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4448A2D7" w:rsidR="00D66FC0" w:rsidRDefault="002969D3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319BEC05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33362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0" y="21109"/>
                <wp:lineTo x="21460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C0">
        <w:rPr>
          <w:noProof/>
        </w:rPr>
        <w:drawing>
          <wp:inline distT="0" distB="0" distL="0" distR="0" wp14:anchorId="74CD233D" wp14:editId="642E8F86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47C4CD2B" w:rsidR="00D66FC0" w:rsidRPr="00A41A79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</w:pP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 xml:space="preserve">ALLEGATO </w:t>
      </w:r>
      <w:r w:rsidR="005A5122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4</w:t>
      </w: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525833C0" w:rsidR="00A811A1" w:rsidRPr="00B43510" w:rsidRDefault="00A811A1" w:rsidP="00A4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5A5122" w:rsidRPr="005A5122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PNRR 2021-2026. MISS. M4 - COMP. C1- INV. 1.3. PROCEDURA APERTA PER L’AFFIDAMENTO DEI LAVORI DI CUI AL PROGETTO 'ISTITUTO SUPERIORE 'TRAMELLO CASSINARI'. PALESTRA SCOLASTICA DI VIALE DANTE ALIGHIERI 111 (PIACENZA). LAVORI DI ADEGUAMENTO ANTISISMICO E DI RIQUALIFICAZIONE FUNZIONALE.' FINANZIATO DALL'UNIONE EUROPEA- NEXTGENERATIONEU - DECRETO MIM N° 343 DEL 02/12/2021- D.D.G. N. 45 DEL 04/08/2022. (COD. INTERVENTO 789). IMPORTO COMPLESSIVO DEL PROGETTO EURO 621.500,00. CUP: D35F22000380006. CIG: A01976956D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0916EC6A" w14:textId="77777777" w:rsidR="00331368" w:rsidRDefault="00331368" w:rsidP="00331368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76" w:lineRule="auto"/>
        <w:ind w:left="142" w:firstLine="0"/>
        <w:jc w:val="both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</w:t>
      </w:r>
    </w:p>
    <w:p w14:paraId="4F78435F" w14:textId="77777777" w:rsidR="00331368" w:rsidRDefault="00331368" w:rsidP="00331368">
      <w:pPr>
        <w:widowControl w:val="0"/>
        <w:tabs>
          <w:tab w:val="left" w:pos="0"/>
        </w:tabs>
        <w:spacing w:before="120" w:after="120" w:line="240" w:lineRule="auto"/>
        <w:jc w:val="center"/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u w:val="single"/>
          <w:lang w:eastAsia="hi-IN" w:bidi="hi-IN"/>
        </w:rPr>
        <w:t xml:space="preserve">DICHIARA </w:t>
      </w:r>
    </w:p>
    <w:p w14:paraId="27354F0E" w14:textId="27D235D6" w:rsidR="00331368" w:rsidRPr="00331368" w:rsidRDefault="00331368" w:rsidP="00331368">
      <w:pPr>
        <w:widowControl w:val="0"/>
        <w:numPr>
          <w:ilvl w:val="0"/>
          <w:numId w:val="4"/>
        </w:numPr>
        <w:suppressAutoHyphens/>
        <w:autoSpaceDE w:val="0"/>
        <w:spacing w:before="226" w:after="0" w:line="360" w:lineRule="auto"/>
        <w:ind w:left="142"/>
        <w:jc w:val="both"/>
        <w:rPr>
          <w:rFonts w:ascii="Tahoma" w:eastAsia="Palatino Linotype" w:hAnsi="Tahoma" w:cs="Tahoma"/>
          <w:b/>
          <w:bCs/>
          <w:color w:val="000000"/>
          <w:sz w:val="20"/>
          <w:szCs w:val="20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sz w:val="20"/>
          <w:szCs w:val="18"/>
          <w:lang w:eastAsia="hi-IN" w:bidi="hi-IN"/>
        </w:rPr>
        <w:t>di impegnarsi</w:t>
      </w:r>
      <w:r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 xml:space="preserve"> verso l'impresa concorrente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................................................................................................................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con sede in …………………………………….................................., Via .........................................................................................................., CAP …</w:t>
      </w:r>
      <w:proofErr w:type="gramStart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…….</w:t>
      </w:r>
      <w:proofErr w:type="gramEnd"/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 xml:space="preserve">…………..…………………, </w:t>
      </w: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lastRenderedPageBreak/>
        <w:t>C.F./P.IVA …..........................................……. (</w:t>
      </w:r>
      <w:r>
        <w:rPr>
          <w:rFonts w:ascii="Tahoma" w:eastAsia="Palatino Linotype" w:hAnsi="Tahoma" w:cs="Tahoma"/>
          <w:i/>
          <w:iCs/>
          <w:color w:val="000000"/>
          <w:sz w:val="20"/>
          <w:szCs w:val="20"/>
          <w:lang w:eastAsia="hi-IN" w:bidi="hi-IN"/>
        </w:rPr>
        <w:t>indicare i dati dell'impresa a cui si prestano i requisiti</w:t>
      </w:r>
      <w:r>
        <w:rPr>
          <w:rFonts w:ascii="Tahoma" w:eastAsia="Palatino Linotype" w:hAnsi="Tahoma" w:cs="Tahoma"/>
          <w:iCs/>
          <w:color w:val="000000"/>
          <w:sz w:val="20"/>
          <w:szCs w:val="20"/>
          <w:lang w:eastAsia="hi-IN" w:bidi="hi-IN"/>
        </w:rPr>
        <w:t xml:space="preserve">) </w:t>
      </w:r>
      <w:r w:rsidRPr="00331368">
        <w:rPr>
          <w:rFonts w:ascii="Tahoma" w:eastAsia="Palatino Linotype" w:hAnsi="Tahoma" w:cs="Tahoma"/>
          <w:b/>
          <w:bCs/>
          <w:color w:val="000000"/>
          <w:sz w:val="20"/>
          <w:szCs w:val="20"/>
          <w:lang w:eastAsia="hi-IN" w:bidi="hi-IN"/>
        </w:rPr>
        <w:t>e verso la Provincia di Piacenza;</w:t>
      </w:r>
    </w:p>
    <w:p w14:paraId="3B87947B" w14:textId="77777777" w:rsidR="00331368" w:rsidRDefault="00331368" w:rsidP="00331368">
      <w:pPr>
        <w:widowControl w:val="0"/>
        <w:autoSpaceDE w:val="0"/>
        <w:spacing w:after="0" w:line="240" w:lineRule="auto"/>
        <w:ind w:left="142"/>
        <w:jc w:val="both"/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</w:pPr>
      <w:r>
        <w:rPr>
          <w:rFonts w:ascii="Tahoma" w:eastAsia="Palatino Linotype" w:hAnsi="Tahoma" w:cs="Tahoma"/>
          <w:color w:val="000000"/>
          <w:sz w:val="20"/>
          <w:szCs w:val="20"/>
          <w:lang w:eastAsia="hi-IN" w:bidi="hi-IN"/>
        </w:rPr>
        <w:t>a mettere a disposizione, per tutta la durata dell’appalto, le risorse necessarie di cui l'impresa concorrente è carente.</w:t>
      </w:r>
    </w:p>
    <w:p w14:paraId="703A6E2A" w14:textId="77777777" w:rsidR="00E27834" w:rsidRDefault="00E27834"/>
    <w:sectPr w:rsidR="00E27834" w:rsidSect="005510F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08BD" w14:textId="77777777" w:rsidR="00F61B8F" w:rsidRDefault="00F61B8F" w:rsidP="00F61B8F">
      <w:pPr>
        <w:spacing w:after="0" w:line="240" w:lineRule="auto"/>
      </w:pPr>
      <w:r>
        <w:separator/>
      </w:r>
    </w:p>
  </w:endnote>
  <w:endnote w:type="continuationSeparator" w:id="0">
    <w:p w14:paraId="6D675911" w14:textId="77777777" w:rsidR="00F61B8F" w:rsidRDefault="00F61B8F" w:rsidP="00F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15DC" w14:textId="3488E891" w:rsidR="00F61B8F" w:rsidRDefault="00F61B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5706E" wp14:editId="7CA6E8E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274570" cy="571500"/>
          <wp:effectExtent l="0" t="0" r="0" b="0"/>
          <wp:wrapTight wrapText="bothSides">
            <wp:wrapPolygon edited="0">
              <wp:start x="0" y="0"/>
              <wp:lineTo x="0" y="20880"/>
              <wp:lineTo x="21347" y="20880"/>
              <wp:lineTo x="2134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BBB5983" w14:textId="26DAD778" w:rsidR="00F61B8F" w:rsidRDefault="00F61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7364" w14:textId="77777777" w:rsidR="00F61B8F" w:rsidRDefault="00F61B8F" w:rsidP="00F61B8F">
      <w:pPr>
        <w:spacing w:after="0" w:line="240" w:lineRule="auto"/>
      </w:pPr>
      <w:r>
        <w:separator/>
      </w:r>
    </w:p>
  </w:footnote>
  <w:footnote w:type="continuationSeparator" w:id="0">
    <w:p w14:paraId="56851D9B" w14:textId="77777777" w:rsidR="00F61B8F" w:rsidRDefault="00F61B8F" w:rsidP="00F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lang w:val="de-D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35272"/>
    <w:multiLevelType w:val="hybridMultilevel"/>
    <w:tmpl w:val="43F23164"/>
    <w:lvl w:ilvl="0" w:tplc="095E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8737F"/>
    <w:rsid w:val="00141A31"/>
    <w:rsid w:val="0025541E"/>
    <w:rsid w:val="002969D3"/>
    <w:rsid w:val="00331368"/>
    <w:rsid w:val="0040349F"/>
    <w:rsid w:val="00491237"/>
    <w:rsid w:val="005A5122"/>
    <w:rsid w:val="007736E0"/>
    <w:rsid w:val="0090427C"/>
    <w:rsid w:val="00A11ECF"/>
    <w:rsid w:val="00A41A79"/>
    <w:rsid w:val="00A811A1"/>
    <w:rsid w:val="00B342CB"/>
    <w:rsid w:val="00D66FC0"/>
    <w:rsid w:val="00E27834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8F"/>
  </w:style>
  <w:style w:type="paragraph" w:styleId="Pidipagina">
    <w:name w:val="footer"/>
    <w:basedOn w:val="Normale"/>
    <w:link w:val="Pidipagina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16</cp:revision>
  <dcterms:created xsi:type="dcterms:W3CDTF">2022-02-11T13:51:00Z</dcterms:created>
  <dcterms:modified xsi:type="dcterms:W3CDTF">2023-10-05T15:47:00Z</dcterms:modified>
</cp:coreProperties>
</file>