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4D41" w14:textId="77777777" w:rsidR="00230397" w:rsidRDefault="00230397" w:rsidP="00230397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</w:pPr>
    </w:p>
    <w:p w14:paraId="78D77AF2" w14:textId="77777777" w:rsidR="00230397" w:rsidRDefault="00230397" w:rsidP="0023039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7D9488ED" w14:textId="77777777" w:rsidR="00230397" w:rsidRDefault="00230397" w:rsidP="0023039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</w:pPr>
    </w:p>
    <w:p w14:paraId="4655E568" w14:textId="77777777" w:rsidR="00230397" w:rsidRDefault="00230397" w:rsidP="0023039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684EA39E" w14:textId="77777777" w:rsidR="00230397" w:rsidRDefault="00230397" w:rsidP="0023039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 Garibaldi, 50</w:t>
      </w:r>
    </w:p>
    <w:p w14:paraId="2BE7C043" w14:textId="77777777" w:rsidR="00230397" w:rsidRDefault="00230397" w:rsidP="0023039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4C79856" w14:textId="77777777" w:rsidR="00230397" w:rsidRDefault="00230397" w:rsidP="0023039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8230"/>
      </w:tblGrid>
      <w:tr w:rsidR="00230397" w14:paraId="0727E077" w14:textId="77777777" w:rsidTr="00230397">
        <w:trPr>
          <w:trHeight w:val="1244"/>
        </w:trPr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82C1ED1" w14:textId="77777777" w:rsidR="00230397" w:rsidRDefault="00230397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3FA71044" w14:textId="5A88ED16" w:rsidR="00230397" w:rsidRDefault="00C032D9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</w:pPr>
            <w:r w:rsidRPr="00C032D9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 xml:space="preserve">PROCEDURA APERTA PER L’AFFIDAMENTO DEI LAVORI DI CUI AL PROGETTO DENOMINATO “STRADA PROVINCIALE N. 10R PADANA INFERIORE. LAVORI DI MANUTENZIONE STRAORDINARIA DEL PONTE SUL FIUME PO PRESSO CASTELVETRO. CUP: D37H18000200001. [COD. INTERVENTO 356]. CIG: </w:t>
            </w:r>
            <w:r w:rsidR="00B97796" w:rsidRPr="00B97796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97198913CC</w:t>
            </w:r>
          </w:p>
        </w:tc>
      </w:tr>
    </w:tbl>
    <w:p w14:paraId="1FDAEDF4" w14:textId="77777777" w:rsidR="00230397" w:rsidRDefault="00230397" w:rsidP="002303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14:paraId="2CE77060" w14:textId="77777777" w:rsidR="00230397" w:rsidRDefault="00230397" w:rsidP="00230397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45CED855" w14:textId="2AA96B06" w:rsidR="00230397" w:rsidRDefault="00230397" w:rsidP="00230397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Importo complessivo dell’appalto: </w:t>
      </w:r>
      <w:r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C032D9" w:rsidRPr="00C032D9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5.380.000,00 </w:t>
      </w:r>
      <w:r>
        <w:rPr>
          <w:rFonts w:ascii="Tahoma" w:eastAsia="Times New Roman" w:hAnsi="Tahoma" w:cs="Tahoma"/>
          <w:sz w:val="20"/>
          <w:szCs w:val="20"/>
          <w:lang w:eastAsia="ar-SA"/>
        </w:rPr>
        <w:t>al netto di I.V.A., di cui:</w:t>
      </w:r>
    </w:p>
    <w:p w14:paraId="2B4E1D55" w14:textId="2E733327" w:rsidR="00230397" w:rsidRDefault="00230397" w:rsidP="00230397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 xml:space="preserve">€ </w:t>
      </w:r>
      <w:r w:rsidR="00C032D9" w:rsidRPr="00C032D9"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 xml:space="preserve">5.038.823,24 </w:t>
      </w:r>
      <w:r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lavori, </w:t>
      </w:r>
      <w:r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soggetti a ribasso</w:t>
      </w:r>
    </w:p>
    <w:p w14:paraId="6EC8014B" w14:textId="1EB00BFF" w:rsidR="00230397" w:rsidRDefault="00230397" w:rsidP="00230397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 xml:space="preserve">€    </w:t>
      </w:r>
      <w:r w:rsidR="00C032D9" w:rsidRPr="00C032D9">
        <w:rPr>
          <w:rFonts w:ascii="Tahoma" w:eastAsia="Times New Roman" w:hAnsi="Tahoma" w:cs="Tahoma"/>
          <w:b/>
          <w:bCs/>
          <w:sz w:val="20"/>
          <w:szCs w:val="20"/>
          <w:lang w:eastAsia="ar-SA" w:bidi="it-IT"/>
        </w:rPr>
        <w:t xml:space="preserve">341.176,76 </w:t>
      </w:r>
      <w:r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oneri di sicurezza, </w:t>
      </w:r>
      <w:r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non soggetti a ribasso</w:t>
      </w:r>
    </w:p>
    <w:p w14:paraId="09E69C07" w14:textId="77777777" w:rsidR="00230397" w:rsidRDefault="00230397" w:rsidP="0023039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6EFC5CBB" w14:textId="77777777" w:rsidR="00230397" w:rsidRDefault="00230397" w:rsidP="00230397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Il sottoscritto ………………………………………………………………........................... nato a …..…......…………………....... il ……......………………………….. nella sua qualità di (</w:t>
      </w:r>
      <w:r>
        <w:rPr>
          <w:rFonts w:ascii="Tahoma" w:eastAsia="Times New Roman" w:hAnsi="Tahoma" w:cs="Tahoma"/>
          <w:i/>
          <w:color w:val="000000"/>
          <w:sz w:val="20"/>
          <w:szCs w:val="20"/>
        </w:rPr>
        <w:t>i</w:t>
      </w:r>
      <w:r>
        <w:rPr>
          <w:rFonts w:ascii="Tahoma" w:hAnsi="Tahoma" w:cs="Tahoma"/>
          <w:i/>
          <w:sz w:val="20"/>
          <w:szCs w:val="20"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  <w:sz w:val="20"/>
          <w:szCs w:val="20"/>
        </w:rPr>
        <w:t>) ……………………………………............… dell’impresa …………………….………………..…………………...................…………………………………….. con sede a …........….....………………. via…………………………..……………………......................................., C.F. ………………………, P. IVA …....................., in relazione alla procedura indicata in oggetto,</w:t>
      </w:r>
    </w:p>
    <w:p w14:paraId="627E67DE" w14:textId="77777777" w:rsidR="00230397" w:rsidRDefault="00230397" w:rsidP="0023039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</w:p>
    <w:p w14:paraId="2663AC42" w14:textId="77777777" w:rsidR="00230397" w:rsidRDefault="00230397" w:rsidP="00230397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000000"/>
          <w:sz w:val="20"/>
          <w:szCs w:val="20"/>
        </w:rPr>
        <w:t xml:space="preserve">DICHIARA, </w:t>
      </w:r>
      <w:r>
        <w:rPr>
          <w:rFonts w:ascii="Tahoma" w:eastAsia="Arial Unicode MS" w:hAnsi="Tahoma" w:cs="Tahoma"/>
          <w:color w:val="000000"/>
          <w:sz w:val="20"/>
          <w:szCs w:val="20"/>
          <w:u w:val="single"/>
        </w:rPr>
        <w:t>ai sensi dell’art. 95, comma 10, del D.Lgs. 50/2016,</w:t>
      </w:r>
    </w:p>
    <w:p w14:paraId="58D41613" w14:textId="77777777" w:rsidR="00230397" w:rsidRDefault="00230397" w:rsidP="00230397">
      <w:pPr>
        <w:widowControl w:val="0"/>
        <w:numPr>
          <w:ilvl w:val="0"/>
          <w:numId w:val="1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color w:val="000000"/>
          <w:kern w:val="2"/>
          <w:sz w:val="20"/>
          <w:szCs w:val="20"/>
          <w:lang w:eastAsia="ar-SA"/>
        </w:rPr>
        <w:t xml:space="preserve">che i propri </w:t>
      </w:r>
      <w:r>
        <w:rPr>
          <w:rFonts w:ascii="Tahoma" w:eastAsia="Arial Unicode MS" w:hAnsi="Tahoma" w:cs="Tahoma"/>
          <w:b/>
          <w:color w:val="000000"/>
          <w:kern w:val="2"/>
          <w:sz w:val="20"/>
          <w:szCs w:val="20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2"/>
          <w:sz w:val="20"/>
          <w:szCs w:val="20"/>
          <w:lang w:eastAsia="ar-SA"/>
        </w:rPr>
        <w:t xml:space="preserve"> per l’esecuzione dell’appalto, che ammontano ad € ___________________ (in cifre) _______________________________________________ euro (in lettere) (</w:t>
      </w:r>
      <w:r>
        <w:rPr>
          <w:rFonts w:ascii="Tahoma" w:eastAsia="Arial Unicode MS" w:hAnsi="Tahoma" w:cs="Tahoma"/>
          <w:i/>
          <w:color w:val="000000"/>
          <w:kern w:val="2"/>
          <w:sz w:val="20"/>
          <w:szCs w:val="20"/>
          <w:lang w:eastAsia="ar-SA"/>
        </w:rPr>
        <w:t>la cifra deve coincidere con quella caricata dall’operatore economico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2"/>
          <w:sz w:val="20"/>
          <w:szCs w:val="20"/>
          <w:lang w:eastAsia="ar-SA"/>
        </w:rPr>
        <w:t>),</w:t>
      </w:r>
      <w:r>
        <w:rPr>
          <w:rFonts w:ascii="Tahoma" w:eastAsia="Arial Unicode MS" w:hAnsi="Tahoma" w:cs="Tahoma"/>
          <w:b/>
          <w:color w:val="000000"/>
          <w:kern w:val="2"/>
          <w:sz w:val="20"/>
          <w:szCs w:val="20"/>
          <w:lang w:eastAsia="ar-SA"/>
        </w:rPr>
        <w:t xml:space="preserve"> scaturiscono dal seguente calcolo: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1768"/>
        <w:gridCol w:w="1767"/>
        <w:gridCol w:w="1767"/>
        <w:gridCol w:w="1494"/>
        <w:gridCol w:w="2040"/>
      </w:tblGrid>
      <w:tr w:rsidR="00230397" w14:paraId="64EC32BD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B649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F121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33F7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4E51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641F" w14:textId="77777777" w:rsidR="00230397" w:rsidRDefault="00230397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EC48" w14:textId="77777777" w:rsidR="00230397" w:rsidRDefault="00230397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230397" w14:paraId="0EE8BD35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596C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5922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91C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2402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5398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B32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230397" w14:paraId="228CCC44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C29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7353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F3FF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43FF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569E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21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230397" w14:paraId="7B9B9447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135D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954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8B00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6069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54B8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CFA4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230397" w14:paraId="4B105788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4F7F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7D99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34D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0947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B54B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E98B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230397" w14:paraId="56B2CB0B" w14:textId="77777777" w:rsidTr="00230397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D4AC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A346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97A2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0E93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E676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F42B" w14:textId="77777777" w:rsidR="00230397" w:rsidRDefault="00230397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</w:tbl>
    <w:p w14:paraId="24245265" w14:textId="77777777" w:rsidR="00230397" w:rsidRDefault="00230397" w:rsidP="00230397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kern w:val="2"/>
          <w:sz w:val="20"/>
          <w:szCs w:val="20"/>
          <w:lang w:eastAsia="ar-SA"/>
        </w:rPr>
        <w:lastRenderedPageBreak/>
        <w:t>Totale colonna costo complessivo € __________________</w:t>
      </w:r>
    </w:p>
    <w:p w14:paraId="2079A7AA" w14:textId="77777777" w:rsidR="00230397" w:rsidRDefault="00230397" w:rsidP="0023039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</w:p>
    <w:p w14:paraId="7621D65B" w14:textId="77777777" w:rsidR="00230397" w:rsidRDefault="00230397" w:rsidP="0023039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</w:p>
    <w:p w14:paraId="41F0878A" w14:textId="77777777" w:rsidR="00C032D9" w:rsidRPr="002542A4" w:rsidRDefault="00C032D9" w:rsidP="00C032D9">
      <w:pPr>
        <w:widowControl w:val="0"/>
        <w:suppressAutoHyphens/>
        <w:autoSpaceDE w:val="0"/>
        <w:spacing w:before="240" w:after="119" w:line="240" w:lineRule="auto"/>
        <w:jc w:val="center"/>
        <w:rPr>
          <w:rFonts w:ascii="Tahoma" w:eastAsia="Arial Unicode MS" w:hAnsi="Tahoma" w:cs="Tahoma"/>
          <w:kern w:val="2"/>
          <w:sz w:val="20"/>
          <w:szCs w:val="20"/>
          <w:lang w:eastAsia="ar-SA"/>
        </w:rPr>
      </w:pPr>
      <w:r w:rsidRPr="002542A4">
        <w:rPr>
          <w:rFonts w:ascii="Tahoma" w:eastAsia="Arial Unicode MS" w:hAnsi="Tahoma" w:cs="Tahoma"/>
          <w:b/>
          <w:kern w:val="1"/>
          <w:lang w:eastAsia="ar-SA"/>
        </w:rPr>
        <w:t>DICHIARA</w:t>
      </w:r>
      <w:r w:rsidRPr="002542A4">
        <w:rPr>
          <w:rFonts w:ascii="Tahoma" w:eastAsia="Arial Unicode MS" w:hAnsi="Tahoma" w:cs="Tahoma"/>
          <w:kern w:val="1"/>
          <w:sz w:val="20"/>
          <w:szCs w:val="20"/>
          <w:lang w:eastAsia="ar-SA"/>
        </w:rPr>
        <w:t>, inoltre:</w:t>
      </w:r>
    </w:p>
    <w:p w14:paraId="438C89D5" w14:textId="77777777" w:rsidR="00C032D9" w:rsidRPr="00F57978" w:rsidRDefault="00C032D9" w:rsidP="00C032D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0" w:after="19"/>
        <w:rPr>
          <w:color w:val="000000"/>
          <w:sz w:val="20"/>
          <w:szCs w:val="20"/>
        </w:rPr>
      </w:pPr>
      <w:r w:rsidRPr="00F57978">
        <w:rPr>
          <w:color w:val="000000"/>
          <w:sz w:val="20"/>
          <w:szCs w:val="20"/>
        </w:rPr>
        <w:t>di essere consapevole che, trattandosi di appalto da stipulare in parte a corpo e in parte a misura, per la parte a corpo il prezzo convenuto non può essere modificato sulla base della verifica della quantità o della qualità della prestazione, per cui il computo metrico estimativo, posto a base di gara ai soli fini di agevolare lo studio dell’intervento, non ha valore negoziale;</w:t>
      </w:r>
    </w:p>
    <w:p w14:paraId="01907BE9" w14:textId="77777777" w:rsidR="00C032D9" w:rsidRPr="00F57978" w:rsidRDefault="00C032D9" w:rsidP="00C032D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0" w:after="19"/>
        <w:rPr>
          <w:color w:val="000000"/>
          <w:sz w:val="20"/>
          <w:szCs w:val="20"/>
        </w:rPr>
      </w:pPr>
      <w:r w:rsidRPr="00F57978">
        <w:rPr>
          <w:color w:val="000000"/>
          <w:sz w:val="20"/>
          <w:szCs w:val="20"/>
        </w:rPr>
        <w:t xml:space="preserve">di aver controllato, prima della formulazione dell'offerta, le voci e le quantità attraverso l’esame degli elaborati progettuali, comprendenti anche il computo metrico estimativo; </w:t>
      </w:r>
    </w:p>
    <w:p w14:paraId="1EEE50B8" w14:textId="77777777" w:rsidR="00C032D9" w:rsidRPr="00F57978" w:rsidRDefault="00C032D9" w:rsidP="00C032D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0" w:after="19"/>
        <w:rPr>
          <w:color w:val="000000"/>
          <w:sz w:val="20"/>
          <w:szCs w:val="20"/>
        </w:rPr>
      </w:pPr>
      <w:r w:rsidRPr="00F57978">
        <w:rPr>
          <w:color w:val="000000"/>
          <w:sz w:val="20"/>
          <w:szCs w:val="20"/>
        </w:rPr>
        <w:t>di aver preso atto che, relativamente alle sole lavorazioni a corpo, l’indicazione delle voci e delle quantità non ha effetto sull’importo complessivo dell’offerta che, per tali lavorazioni resta fisso ed invariabile.</w:t>
      </w:r>
    </w:p>
    <w:p w14:paraId="60C15087" w14:textId="77777777" w:rsidR="00C032D9" w:rsidRDefault="00C032D9" w:rsidP="0023039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</w:p>
    <w:p w14:paraId="41B1C4DD" w14:textId="77777777" w:rsidR="00C032D9" w:rsidRDefault="00C032D9" w:rsidP="0023039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</w:p>
    <w:p w14:paraId="5DAD4458" w14:textId="77777777" w:rsidR="00C032D9" w:rsidRDefault="00C032D9" w:rsidP="0023039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</w:p>
    <w:p w14:paraId="0B296AB5" w14:textId="5BDA3843" w:rsidR="00230397" w:rsidRDefault="00230397" w:rsidP="0023039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NOTA BENE: in caso di RTI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 xml:space="preserve"> 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u w:val="single"/>
          <w:lang w:eastAsia="ar-SA"/>
        </w:rPr>
        <w:t>non ancora costituiti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14:paraId="4EEF48CA" w14:textId="77777777" w:rsidR="00230397" w:rsidRDefault="00230397" w:rsidP="00230397">
      <w:pPr>
        <w:widowControl w:val="0"/>
        <w:suppressAutoHyphens/>
        <w:autoSpaceDE w:val="0"/>
        <w:spacing w:after="119" w:line="240" w:lineRule="auto"/>
        <w:jc w:val="both"/>
        <w:rPr>
          <w:b/>
          <w:kern w:val="2"/>
          <w:lang w:eastAsia="ar-SA"/>
        </w:rPr>
      </w:pPr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4CC85F93" w14:textId="77777777" w:rsidR="00230397" w:rsidRDefault="00230397" w:rsidP="00230397"/>
    <w:p w14:paraId="3E075D59" w14:textId="77777777" w:rsidR="00230397" w:rsidRDefault="00230397" w:rsidP="00230397"/>
    <w:p w14:paraId="3B94FC18" w14:textId="77777777" w:rsidR="00230397" w:rsidRDefault="00230397" w:rsidP="00230397"/>
    <w:p w14:paraId="5D97F99C" w14:textId="77777777" w:rsidR="00230397" w:rsidRDefault="00230397" w:rsidP="00230397"/>
    <w:p w14:paraId="2DD2D279" w14:textId="77777777" w:rsidR="00095E78" w:rsidRDefault="00095E78"/>
    <w:sectPr w:rsidR="00095E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5CF856D8"/>
    <w:multiLevelType w:val="hybridMultilevel"/>
    <w:tmpl w:val="DA7A2C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82067">
    <w:abstractNumId w:val="0"/>
  </w:num>
  <w:num w:numId="2" w16cid:durableId="226495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8F"/>
    <w:rsid w:val="00095E78"/>
    <w:rsid w:val="000D0DF0"/>
    <w:rsid w:val="001C196E"/>
    <w:rsid w:val="00230397"/>
    <w:rsid w:val="00B97796"/>
    <w:rsid w:val="00C032D9"/>
    <w:rsid w:val="00DA3294"/>
    <w:rsid w:val="00E1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32EA"/>
  <w15:chartTrackingRefBased/>
  <w15:docId w15:val="{CDCB335B-5B36-4773-AE72-9C7ED183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0397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032D9"/>
    <w:pPr>
      <w:spacing w:before="118" w:after="0" w:line="240" w:lineRule="auto"/>
      <w:ind w:left="713" w:hanging="360"/>
      <w:jc w:val="both"/>
    </w:pPr>
    <w:rPr>
      <w:rFonts w:ascii="Tahoma" w:eastAsia="Tahoma" w:hAnsi="Tahoma" w:cs="Tahom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0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7</cp:revision>
  <dcterms:created xsi:type="dcterms:W3CDTF">2022-11-18T10:15:00Z</dcterms:created>
  <dcterms:modified xsi:type="dcterms:W3CDTF">2023-03-17T14:23:00Z</dcterms:modified>
</cp:coreProperties>
</file>