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85C2" w14:textId="3BF0EAD1" w:rsidR="00022030" w:rsidRPr="00F1326D" w:rsidRDefault="00022030" w:rsidP="00022030">
      <w:pPr>
        <w:pageBreakBefore/>
        <w:suppressAutoHyphens/>
        <w:spacing w:after="0" w:line="240" w:lineRule="auto"/>
        <w:jc w:val="both"/>
        <w:rPr>
          <w:rFonts w:ascii="Tahoma" w:eastAsia="Times New Roman" w:hAnsi="Tahoma" w:cs="Tahoma"/>
          <w:b/>
          <w:bCs/>
          <w:sz w:val="20"/>
          <w:szCs w:val="20"/>
          <w:lang w:eastAsia="ar-SA"/>
        </w:rPr>
      </w:pP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p>
    <w:p w14:paraId="30E8D473" w14:textId="77777777" w:rsidR="008D6124" w:rsidRDefault="008D6124" w:rsidP="008D6124">
      <w:pPr>
        <w:pStyle w:val="Corpotesto"/>
        <w:ind w:left="1418"/>
        <w:contextualSpacing/>
        <w:rPr>
          <w:b/>
          <w:sz w:val="18"/>
        </w:rPr>
      </w:pPr>
      <w:r>
        <w:rPr>
          <w:noProof/>
        </w:rPr>
        <w:drawing>
          <wp:anchor distT="0" distB="0" distL="114300" distR="114300" simplePos="0" relativeHeight="251660288" behindDoc="1" locked="0" layoutInCell="1" allowOverlap="1" wp14:anchorId="61E4A6B1" wp14:editId="1BDBBFD3">
            <wp:simplePos x="0" y="0"/>
            <wp:positionH relativeFrom="margin">
              <wp:align>right</wp:align>
            </wp:positionH>
            <wp:positionV relativeFrom="paragraph">
              <wp:posOffset>452755</wp:posOffset>
            </wp:positionV>
            <wp:extent cx="2919730" cy="733425"/>
            <wp:effectExtent l="0" t="0" r="0" b="9525"/>
            <wp:wrapTight wrapText="bothSides">
              <wp:wrapPolygon edited="0">
                <wp:start x="0" y="0"/>
                <wp:lineTo x="0" y="21319"/>
                <wp:lineTo x="21421" y="21319"/>
                <wp:lineTo x="2142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85ACE3A" wp14:editId="2EA67956">
            <wp:extent cx="1095375" cy="1219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14:paraId="6F2B0ED3" w14:textId="77367772" w:rsidR="008D6124" w:rsidRDefault="008D6124" w:rsidP="008D6124">
      <w:pPr>
        <w:spacing w:line="217" w:lineRule="exact"/>
        <w:rPr>
          <w:sz w:val="18"/>
        </w:rPr>
      </w:pPr>
      <w:r w:rsidRPr="00B23424">
        <w:rPr>
          <w:b/>
          <w:noProof/>
        </w:rPr>
        <mc:AlternateContent>
          <mc:Choice Requires="wps">
            <w:drawing>
              <wp:anchor distT="0" distB="0" distL="114300" distR="114300" simplePos="0" relativeHeight="251659264" behindDoc="1" locked="0" layoutInCell="1" allowOverlap="1" wp14:anchorId="4389B228" wp14:editId="1484812D">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8080C"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0F253C1F" w14:textId="246D2D78" w:rsidR="00022030" w:rsidRPr="00F1326D" w:rsidRDefault="008D6124" w:rsidP="008D6124">
      <w:pPr>
        <w:widowControl w:val="0"/>
        <w:suppressAutoHyphens/>
        <w:autoSpaceDE w:val="0"/>
        <w:spacing w:after="119" w:line="240" w:lineRule="auto"/>
        <w:jc w:val="right"/>
        <w:rPr>
          <w:rFonts w:ascii="Tahoma" w:eastAsia="Arial Unicode MS" w:hAnsi="Tahoma" w:cs="Tahoma"/>
          <w:b/>
          <w:bCs/>
          <w:kern w:val="1"/>
          <w:sz w:val="20"/>
          <w:szCs w:val="20"/>
          <w:lang w:eastAsia="ar-SA"/>
        </w:rPr>
      </w:pPr>
      <w:r w:rsidRPr="00F1326D">
        <w:rPr>
          <w:rFonts w:ascii="Tahoma" w:eastAsia="Times New Roman" w:hAnsi="Tahoma" w:cs="Tahoma"/>
          <w:sz w:val="20"/>
          <w:szCs w:val="20"/>
          <w:lang w:eastAsia="ar-SA"/>
        </w:rPr>
        <w:t>ALLEGATO 1)</w:t>
      </w:r>
    </w:p>
    <w:p w14:paraId="4A798834" w14:textId="77777777" w:rsidR="008D6124" w:rsidRDefault="008D6124"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p>
    <w:p w14:paraId="2280202B" w14:textId="0B760A65" w:rsidR="00022030" w:rsidRPr="00F1326D" w:rsidRDefault="00022030"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r w:rsidRPr="00F1326D">
        <w:rPr>
          <w:rFonts w:ascii="Tahoma" w:eastAsia="Arial Unicode MS" w:hAnsi="Tahoma" w:cs="Tahoma"/>
          <w:b/>
          <w:bCs/>
          <w:kern w:val="1"/>
          <w:sz w:val="20"/>
          <w:szCs w:val="20"/>
          <w:lang w:eastAsia="ar-SA"/>
        </w:rPr>
        <w:t>ISTANZA DI</w:t>
      </w:r>
      <w:r>
        <w:rPr>
          <w:rFonts w:ascii="Tahoma" w:eastAsia="Arial Unicode MS" w:hAnsi="Tahoma" w:cs="Tahoma"/>
          <w:b/>
          <w:bCs/>
          <w:kern w:val="1"/>
          <w:sz w:val="20"/>
          <w:szCs w:val="20"/>
          <w:lang w:eastAsia="ar-SA"/>
        </w:rPr>
        <w:t xml:space="preserve"> PARTECIPAZIONE E DICHIARAZIONE (INTEGRATIVA AL DGUE) </w:t>
      </w:r>
      <w:r w:rsidRPr="00F1326D">
        <w:rPr>
          <w:rFonts w:ascii="Tahoma" w:eastAsia="Arial Unicode MS" w:hAnsi="Tahoma" w:cs="Tahoma"/>
          <w:b/>
          <w:bCs/>
          <w:kern w:val="1"/>
          <w:sz w:val="20"/>
          <w:szCs w:val="20"/>
          <w:lang w:eastAsia="ar-SA"/>
        </w:rPr>
        <w:t>PER L’AMMISSIONE ALLA GARA</w:t>
      </w:r>
    </w:p>
    <w:p w14:paraId="285EE039"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r w:rsidRPr="00F1326D">
        <w:rPr>
          <w:rFonts w:ascii="Tahoma" w:eastAsia="Times New Roman" w:hAnsi="Tahoma" w:cs="Tahoma"/>
          <w:i/>
          <w:iCs/>
          <w:sz w:val="20"/>
          <w:szCs w:val="20"/>
          <w:lang w:eastAsia="ar-SA"/>
        </w:rPr>
        <w:t>(artt. 46 e 47 del T.U. 28.12.2000 N. 445</w:t>
      </w:r>
      <w:r w:rsidRPr="00F1326D">
        <w:rPr>
          <w:rFonts w:ascii="Tahoma" w:eastAsia="Times New Roman" w:hAnsi="Tahoma" w:cs="Tahoma"/>
          <w:bCs/>
          <w:sz w:val="20"/>
          <w:szCs w:val="20"/>
          <w:lang w:eastAsia="ar-SA"/>
        </w:rPr>
        <w:t>)</w:t>
      </w:r>
    </w:p>
    <w:p w14:paraId="5ACCB2F0"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p>
    <w:p w14:paraId="79F97EEB" w14:textId="77777777" w:rsidR="00022030" w:rsidRPr="00F1326D" w:rsidRDefault="00022030" w:rsidP="00022030">
      <w:pPr>
        <w:suppressAutoHyphens/>
        <w:spacing w:after="0" w:line="240" w:lineRule="auto"/>
        <w:ind w:left="5103"/>
        <w:jc w:val="both"/>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Alla Provincia di Piacenza</w:t>
      </w:r>
    </w:p>
    <w:p w14:paraId="7387067D"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w:t>
      </w:r>
      <w:r w:rsidRPr="00F1326D">
        <w:rPr>
          <w:rFonts w:ascii="Tahoma" w:eastAsia="Times New Roman" w:hAnsi="Tahoma" w:cs="Tahoma"/>
          <w:bCs/>
          <w:sz w:val="20"/>
          <w:szCs w:val="20"/>
          <w:lang w:eastAsia="ar-SA"/>
        </w:rPr>
        <w:t xml:space="preserve"> Garibaldi, 50</w:t>
      </w:r>
    </w:p>
    <w:p w14:paraId="1E10D2D6"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29121 Piacenza (PC)</w:t>
      </w:r>
    </w:p>
    <w:p w14:paraId="0675251A" w14:textId="77777777" w:rsidR="00022030" w:rsidRPr="00F1326D" w:rsidRDefault="00022030" w:rsidP="00022030">
      <w:pPr>
        <w:suppressAutoHyphens/>
        <w:spacing w:after="0" w:line="240" w:lineRule="auto"/>
        <w:jc w:val="both"/>
        <w:rPr>
          <w:rFonts w:ascii="Tahoma" w:eastAsia="Times New Roman" w:hAnsi="Tahoma" w:cs="Tahoma"/>
          <w:sz w:val="18"/>
          <w:szCs w:val="18"/>
          <w:lang w:eastAsia="ar-SA"/>
        </w:rPr>
      </w:pPr>
    </w:p>
    <w:p w14:paraId="7E8B5D0E" w14:textId="77777777" w:rsidR="004523F8" w:rsidRDefault="00022030" w:rsidP="004523F8">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565FC5">
        <w:rPr>
          <w:b/>
          <w:sz w:val="22"/>
          <w:szCs w:val="22"/>
          <w:lang w:eastAsia="ar-SA"/>
        </w:rPr>
        <w:t>OGGETTO</w:t>
      </w:r>
      <w:r w:rsidRPr="00565FC5">
        <w:rPr>
          <w:lang w:eastAsia="ar-SA"/>
        </w:rPr>
        <w:t>:</w:t>
      </w:r>
      <w:r>
        <w:rPr>
          <w:lang w:eastAsia="ar-SA"/>
        </w:rPr>
        <w:t xml:space="preserve"> </w:t>
      </w:r>
      <w:bookmarkStart w:id="0" w:name="OLE_LINK1"/>
      <w:bookmarkStart w:id="1" w:name="OLE_LINK2"/>
      <w:bookmarkStart w:id="2" w:name="_Hlk254170315"/>
      <w:bookmarkEnd w:id="0"/>
      <w:bookmarkEnd w:id="1"/>
      <w:bookmarkEnd w:id="2"/>
      <w:r w:rsidR="004523F8" w:rsidRPr="004523F8">
        <w:rPr>
          <w:b/>
        </w:rPr>
        <w:t>PNRR 2021-2026. MISS. M4 - COMP. C1- INV. 3.3. PROCEDURA APERTA PER L’AFFIDAMENTO DEI LAVORI DI CUI AL PROGETTO “EX IPSIA LEONARDO DA VINCI DI PIACENZA MIGLIORAMENTO ANTISISMICO EDIFICI E MANUTENZIONE STRAORDINARIA”. FINANZIATO DALL'UNIONE EUROPEA- NEXTGENERATIONEU - DECRETO MIUR N. 217 DEL 15/07/2021. CUP: D32C21000360001. CIG 9466277AE5</w:t>
      </w:r>
    </w:p>
    <w:p w14:paraId="0F129FEB" w14:textId="12FC9275" w:rsidR="00022030" w:rsidRPr="00F1326D" w:rsidRDefault="00022030" w:rsidP="004523F8">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Unicode MS"/>
          <w:color w:val="FF0000"/>
          <w:kern w:val="1"/>
          <w:lang w:eastAsia="ar-SA"/>
        </w:rPr>
      </w:pPr>
      <w:r w:rsidRPr="00F1326D">
        <w:rPr>
          <w:rFonts w:eastAsia="Arial Unicode MS"/>
          <w:b/>
          <w:bCs/>
          <w:color w:val="FF0000"/>
          <w:kern w:val="1"/>
          <w:lang w:eastAsia="ar-SA"/>
        </w:rPr>
        <w:t>ISTRUZIONI PER LA COMPILAZIONE:</w:t>
      </w:r>
      <w:r w:rsidRPr="00F1326D">
        <w:rPr>
          <w:rFonts w:eastAsia="Arial Unicode MS"/>
          <w:color w:val="FF0000"/>
          <w:kern w:val="1"/>
          <w:lang w:eastAsia="ar-SA"/>
        </w:rPr>
        <w:t xml:space="preserve"> COMPLETARE LE VOCI CON I DATI RICHIESTI E INDICARE CON UNA “X” LE VOCI CHE INTERESSANO; UNA VOLTA COMPILATO, TRASFORMARE IL FILE IN FORMATO PDF E FIRMARLO DIGITALMENTE </w:t>
      </w:r>
      <w:r w:rsidRPr="00F1326D">
        <w:rPr>
          <w:rFonts w:eastAsia="Arial Unicode MS"/>
          <w:bCs/>
          <w:color w:val="FF0000"/>
          <w:kern w:val="1"/>
          <w:lang w:eastAsia="ar-SA"/>
        </w:rPr>
        <w:t xml:space="preserve">PRIMA DI CARICARLO SULLA PIATTAFORMA “SATER”. </w:t>
      </w:r>
      <w:r w:rsidRPr="00F1326D">
        <w:rPr>
          <w:rFonts w:eastAsia="Arial Unicode MS"/>
          <w:b/>
          <w:bCs/>
          <w:color w:val="FF0000"/>
          <w:kern w:val="1"/>
          <w:lang w:eastAsia="ar-SA"/>
        </w:rPr>
        <w:t>Si rimanda al</w:t>
      </w:r>
      <w:r>
        <w:rPr>
          <w:rFonts w:eastAsia="Arial Unicode MS"/>
          <w:b/>
          <w:bCs/>
          <w:color w:val="FF0000"/>
          <w:kern w:val="1"/>
          <w:lang w:eastAsia="ar-SA"/>
        </w:rPr>
        <w:t xml:space="preserve"> disciplinare di gara</w:t>
      </w:r>
      <w:r w:rsidRPr="00F1326D">
        <w:rPr>
          <w:rFonts w:eastAsia="Arial Unicode MS"/>
          <w:b/>
          <w:bCs/>
          <w:color w:val="FF0000"/>
          <w:kern w:val="1"/>
          <w:lang w:eastAsia="ar-SA"/>
        </w:rPr>
        <w:t xml:space="preserve">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105"/>
        <w:gridCol w:w="2055"/>
        <w:gridCol w:w="300"/>
        <w:gridCol w:w="390"/>
        <w:gridCol w:w="195"/>
        <w:gridCol w:w="495"/>
        <w:gridCol w:w="105"/>
        <w:gridCol w:w="675"/>
        <w:gridCol w:w="300"/>
        <w:gridCol w:w="585"/>
        <w:gridCol w:w="1275"/>
        <w:gridCol w:w="600"/>
        <w:gridCol w:w="873"/>
      </w:tblGrid>
      <w:tr w:rsidR="00022030" w:rsidRPr="00F1326D" w14:paraId="739C7C87"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588DC2E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 sottoscritto</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517AEB2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5B41C434" w14:textId="77777777" w:rsidTr="00ED438C">
        <w:tc>
          <w:tcPr>
            <w:tcW w:w="630" w:type="dxa"/>
            <w:tcBorders>
              <w:top w:val="double" w:sz="1" w:space="0" w:color="C0C0C0"/>
              <w:left w:val="double" w:sz="1" w:space="0" w:color="C0C0C0"/>
              <w:bottom w:val="double" w:sz="1" w:space="0" w:color="C0C0C0"/>
            </w:tcBorders>
            <w:shd w:val="clear" w:color="auto" w:fill="auto"/>
          </w:tcPr>
          <w:p w14:paraId="556231D1"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nato a</w:t>
            </w:r>
          </w:p>
        </w:tc>
        <w:tc>
          <w:tcPr>
            <w:tcW w:w="3240" w:type="dxa"/>
            <w:gridSpan w:val="5"/>
            <w:tcBorders>
              <w:top w:val="double" w:sz="1" w:space="0" w:color="C0C0C0"/>
              <w:left w:val="double" w:sz="1" w:space="0" w:color="C0C0C0"/>
              <w:bottom w:val="double" w:sz="1" w:space="0" w:color="C0C0C0"/>
            </w:tcBorders>
            <w:shd w:val="clear" w:color="auto" w:fill="auto"/>
          </w:tcPr>
          <w:p w14:paraId="331DF29F"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1" w:space="0" w:color="C0C0C0"/>
              <w:left w:val="double" w:sz="1" w:space="0" w:color="C0C0C0"/>
              <w:bottom w:val="double" w:sz="1" w:space="0" w:color="C0C0C0"/>
            </w:tcBorders>
            <w:shd w:val="clear" w:color="auto" w:fill="auto"/>
          </w:tcPr>
          <w:p w14:paraId="1EF1937B"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14:paraId="34B3A7BB"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1" w:space="0" w:color="C0C0C0"/>
              <w:left w:val="double" w:sz="1" w:space="0" w:color="C0C0C0"/>
              <w:bottom w:val="double" w:sz="1" w:space="0" w:color="C0C0C0"/>
            </w:tcBorders>
            <w:shd w:val="clear" w:color="auto" w:fill="auto"/>
          </w:tcPr>
          <w:p w14:paraId="6B3686CD"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C.F.</w:t>
            </w:r>
          </w:p>
        </w:tc>
        <w:tc>
          <w:tcPr>
            <w:tcW w:w="2748" w:type="dxa"/>
            <w:gridSpan w:val="3"/>
            <w:tcBorders>
              <w:top w:val="double" w:sz="1" w:space="0" w:color="C0C0C0"/>
              <w:left w:val="double" w:sz="1" w:space="0" w:color="C0C0C0"/>
              <w:bottom w:val="double" w:sz="1" w:space="0" w:color="C0C0C0"/>
              <w:right w:val="double" w:sz="1" w:space="0" w:color="C0C0C0"/>
            </w:tcBorders>
            <w:shd w:val="clear" w:color="auto" w:fill="auto"/>
          </w:tcPr>
          <w:p w14:paraId="25DE467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704E9F7C"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0510E69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residente a</w:t>
            </w:r>
          </w:p>
        </w:tc>
        <w:tc>
          <w:tcPr>
            <w:tcW w:w="3240" w:type="dxa"/>
            <w:gridSpan w:val="6"/>
            <w:tcBorders>
              <w:top w:val="double" w:sz="1" w:space="0" w:color="C0C0C0"/>
              <w:left w:val="double" w:sz="1" w:space="0" w:color="C0C0C0"/>
              <w:bottom w:val="double" w:sz="1" w:space="0" w:color="C0C0C0"/>
            </w:tcBorders>
            <w:shd w:val="clear" w:color="auto" w:fill="auto"/>
          </w:tcPr>
          <w:p w14:paraId="746B17A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14:paraId="4B784C7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14:paraId="611A84E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5169DF5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65AB1B99"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753541E"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13494F4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in qualità di</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E72708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43CFF6A2"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22CEC6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dell’impresa</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1A4369C"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23FFA865" w14:textId="77777777" w:rsidTr="00ED438C">
        <w:tc>
          <w:tcPr>
            <w:tcW w:w="1710" w:type="dxa"/>
            <w:gridSpan w:val="4"/>
            <w:tcBorders>
              <w:top w:val="double" w:sz="1" w:space="0" w:color="C0C0C0"/>
              <w:left w:val="double" w:sz="1" w:space="0" w:color="C0C0C0"/>
              <w:bottom w:val="double" w:sz="1" w:space="0" w:color="C0C0C0"/>
            </w:tcBorders>
            <w:shd w:val="clear" w:color="auto" w:fill="auto"/>
          </w:tcPr>
          <w:p w14:paraId="1C35775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14:paraId="4A306AA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3E7829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22DF4930"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6B07820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1A149E0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8AAECC3" w14:textId="77777777" w:rsidTr="00ED438C">
        <w:tc>
          <w:tcPr>
            <w:tcW w:w="1815" w:type="dxa"/>
            <w:gridSpan w:val="5"/>
            <w:tcBorders>
              <w:top w:val="double" w:sz="1" w:space="0" w:color="C0C0C0"/>
              <w:left w:val="double" w:sz="1" w:space="0" w:color="C0C0C0"/>
              <w:bottom w:val="double" w:sz="1" w:space="0" w:color="C0C0C0"/>
            </w:tcBorders>
            <w:shd w:val="clear" w:color="auto" w:fill="auto"/>
          </w:tcPr>
          <w:p w14:paraId="21EBFE7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14:paraId="758DD18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5CAD028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744631D4"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43F294D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4C44DBA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154398C5" w14:textId="77777777" w:rsidTr="00ED438C">
        <w:tc>
          <w:tcPr>
            <w:tcW w:w="1425" w:type="dxa"/>
            <w:gridSpan w:val="3"/>
            <w:tcBorders>
              <w:top w:val="double" w:sz="1" w:space="0" w:color="C0C0C0"/>
              <w:left w:val="double" w:sz="1" w:space="0" w:color="C0C0C0"/>
              <w:bottom w:val="double" w:sz="1" w:space="0" w:color="C0C0C0"/>
            </w:tcBorders>
            <w:shd w:val="clear" w:color="auto" w:fill="auto"/>
          </w:tcPr>
          <w:p w14:paraId="2049A19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14:paraId="43C848B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14:paraId="759B474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Partita IVA</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14:paraId="610B9AEE"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bl>
    <w:p w14:paraId="5D487E27" w14:textId="77777777" w:rsidR="00022030" w:rsidRDefault="00022030" w:rsidP="00022030">
      <w:pPr>
        <w:suppressAutoHyphens/>
        <w:spacing w:before="119" w:after="119" w:line="360" w:lineRule="auto"/>
        <w:jc w:val="both"/>
        <w:rPr>
          <w:rFonts w:ascii="Tahoma" w:eastAsia="Times New Roman" w:hAnsi="Tahoma" w:cs="Tahoma"/>
          <w:sz w:val="18"/>
          <w:szCs w:val="18"/>
          <w:lang w:eastAsia="ar-SA"/>
        </w:rPr>
      </w:pPr>
    </w:p>
    <w:p w14:paraId="411C8E09" w14:textId="77777777" w:rsidR="00022030" w:rsidRPr="00F1326D" w:rsidRDefault="00022030" w:rsidP="00022030">
      <w:pPr>
        <w:suppressAutoHyphens/>
        <w:spacing w:before="119" w:after="119" w:line="36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telefono: ______________________________ pec: ________</w:t>
      </w:r>
      <w:r>
        <w:rPr>
          <w:rFonts w:ascii="Tahoma" w:eastAsia="Times New Roman" w:hAnsi="Tahoma" w:cs="Tahoma"/>
          <w:sz w:val="18"/>
          <w:szCs w:val="18"/>
          <w:lang w:eastAsia="ar-SA"/>
        </w:rPr>
        <w:t>___</w:t>
      </w:r>
      <w:r w:rsidRPr="00F1326D">
        <w:rPr>
          <w:rFonts w:ascii="Tahoma" w:eastAsia="Times New Roman" w:hAnsi="Tahoma" w:cs="Tahoma"/>
          <w:sz w:val="18"/>
          <w:szCs w:val="18"/>
          <w:lang w:eastAsia="ar-SA"/>
        </w:rPr>
        <w:t>____________________________________________</w:t>
      </w:r>
    </w:p>
    <w:p w14:paraId="7F81D05F" w14:textId="77777777" w:rsidR="00022030" w:rsidRPr="00F1326D" w:rsidRDefault="00022030" w:rsidP="00022030">
      <w:pPr>
        <w:suppressAutoHyphens/>
        <w:spacing w:before="119" w:after="240" w:line="240" w:lineRule="auto"/>
        <w:jc w:val="center"/>
        <w:rPr>
          <w:rFonts w:ascii="Tahoma" w:eastAsia="Times New Roman" w:hAnsi="Tahoma" w:cs="Tahoma"/>
          <w:sz w:val="18"/>
          <w:szCs w:val="18"/>
          <w:lang w:eastAsia="ar-SA"/>
        </w:rPr>
      </w:pPr>
      <w:r w:rsidRPr="00F1326D">
        <w:rPr>
          <w:rFonts w:ascii="Tahoma" w:eastAsia="Times New Roman" w:hAnsi="Tahoma" w:cs="Tahoma"/>
          <w:b/>
          <w:sz w:val="20"/>
          <w:szCs w:val="20"/>
          <w:lang w:eastAsia="ar-SA"/>
        </w:rPr>
        <w:lastRenderedPageBreak/>
        <w:t>CHIEDE</w:t>
      </w:r>
    </w:p>
    <w:p w14:paraId="3223DC4D" w14:textId="77777777" w:rsidR="00022030" w:rsidRPr="00F1326D" w:rsidRDefault="00022030" w:rsidP="00022030">
      <w:pPr>
        <w:suppressAutoHyphens/>
        <w:spacing w:after="119" w:line="240" w:lineRule="auto"/>
        <w:jc w:val="both"/>
        <w:rPr>
          <w:rFonts w:ascii="Tahoma" w:eastAsia="Times New Roman" w:hAnsi="Tahoma" w:cs="Tahoma"/>
          <w:sz w:val="20"/>
          <w:szCs w:val="20"/>
          <w:lang w:eastAsia="ar-SA"/>
        </w:rPr>
      </w:pPr>
      <w:r w:rsidRPr="00F1326D">
        <w:rPr>
          <w:rFonts w:ascii="Tahoma" w:eastAsia="Times New Roman" w:hAnsi="Tahoma" w:cs="Tahoma"/>
          <w:sz w:val="20"/>
          <w:szCs w:val="20"/>
          <w:lang w:eastAsia="ar-SA"/>
        </w:rPr>
        <w:t>di partecipare alla procedura aperta indicata in oggetto come:</w:t>
      </w:r>
    </w:p>
    <w:p w14:paraId="24C73F54" w14:textId="77777777" w:rsidR="00022030" w:rsidRPr="00023217"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singolo;</w:t>
      </w:r>
    </w:p>
    <w:p w14:paraId="0AD54CB1"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33EBC73E" w14:textId="231123BE" w:rsidR="00022030" w:rsidRDefault="00022030" w:rsidP="00022030">
      <w:pPr>
        <w:spacing w:after="62" w:line="240" w:lineRule="auto"/>
        <w:ind w:left="720"/>
        <w:jc w:val="both"/>
        <w:rPr>
          <w:rFonts w:ascii="Tahoma" w:eastAsia="Times New Roman" w:hAnsi="Tahoma" w:cs="Tahoma"/>
          <w:color w:val="000000"/>
          <w:sz w:val="20"/>
          <w:szCs w:val="20"/>
        </w:rPr>
      </w:pPr>
      <w:bookmarkStart w:id="3" w:name="_Hlk20993278"/>
      <w:r>
        <w:rPr>
          <w:rFonts w:ascii="Tahoma" w:eastAsia="Times New Roman" w:hAnsi="Tahoma" w:cs="Tahoma"/>
          <w:color w:val="000000"/>
          <w:sz w:val="20"/>
          <w:szCs w:val="20"/>
        </w:rPr>
        <w:t>□ di tipo orizzontale;</w:t>
      </w:r>
      <w:r w:rsidR="003B634F">
        <w:rPr>
          <w:rFonts w:ascii="Tahoma" w:eastAsia="Times New Roman" w:hAnsi="Tahoma" w:cs="Tahoma"/>
          <w:color w:val="000000"/>
          <w:sz w:val="20"/>
          <w:szCs w:val="20"/>
        </w:rPr>
        <w:tab/>
      </w:r>
      <w:r w:rsidR="003B634F">
        <w:rPr>
          <w:rFonts w:ascii="Tahoma" w:eastAsia="Times New Roman" w:hAnsi="Tahoma" w:cs="Tahoma"/>
          <w:color w:val="000000"/>
          <w:sz w:val="20"/>
          <w:szCs w:val="20"/>
        </w:rPr>
        <w:tab/>
        <w:t>□ di tipo verticale;</w:t>
      </w:r>
    </w:p>
    <w:bookmarkEnd w:id="3"/>
    <w:p w14:paraId="77475E0D"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9B3F95">
        <w:rPr>
          <w:rFonts w:ascii="Tahoma" w:eastAsia="Times New Roman" w:hAnsi="Tahoma" w:cs="Tahoma"/>
          <w:color w:val="000000"/>
          <w:sz w:val="20"/>
          <w:szCs w:val="20"/>
          <w:lang w:eastAsia="ar-SA"/>
        </w:rPr>
        <w:t>mandante di Raggruppamento Temporaneo di concorrenti o di Consorzio ex art. 45, comma 2, lett. d) ed e) del D.Lgs. n. 50/2016</w:t>
      </w:r>
    </w:p>
    <w:p w14:paraId="07F01256" w14:textId="1816EF72" w:rsidR="00022030" w:rsidRDefault="00022030" w:rsidP="00022030">
      <w:pPr>
        <w:spacing w:after="62"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w:t>
      </w:r>
      <w:r w:rsidR="003B634F">
        <w:rPr>
          <w:rFonts w:ascii="Tahoma" w:eastAsia="Times New Roman" w:hAnsi="Tahoma" w:cs="Tahoma"/>
          <w:color w:val="000000"/>
          <w:sz w:val="20"/>
          <w:szCs w:val="20"/>
        </w:rPr>
        <w:tab/>
      </w:r>
      <w:r w:rsidR="003B634F">
        <w:rPr>
          <w:rFonts w:ascii="Tahoma" w:eastAsia="Times New Roman" w:hAnsi="Tahoma" w:cs="Tahoma"/>
          <w:color w:val="000000"/>
          <w:sz w:val="20"/>
          <w:szCs w:val="20"/>
        </w:rPr>
        <w:tab/>
        <w:t>□ di tipo verticale;</w:t>
      </w:r>
    </w:p>
    <w:p w14:paraId="1FFC193A"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fra società cooperative di produzione e lavoro ai sensi dell’art. 45, comma 2, lett. b) del D.Lgs. n. 50/2016;</w:t>
      </w:r>
    </w:p>
    <w:p w14:paraId="25609173"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consorzio tra imprese artigiane </w:t>
      </w:r>
      <w:bookmarkStart w:id="4" w:name="_Hlk20993322"/>
      <w:r w:rsidRPr="00F1326D">
        <w:rPr>
          <w:rFonts w:ascii="Tahoma" w:eastAsia="Times New Roman" w:hAnsi="Tahoma" w:cs="Tahoma"/>
          <w:color w:val="000000"/>
          <w:sz w:val="20"/>
          <w:szCs w:val="20"/>
          <w:lang w:eastAsia="ar-SA"/>
        </w:rPr>
        <w:t>ai sensi dell’art. 45, comma 2, lett. b) del D.Lgs. n. 50/2016;</w:t>
      </w:r>
    </w:p>
    <w:bookmarkEnd w:id="4"/>
    <w:p w14:paraId="04B8B848"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stabile ex art. 45, comma 2, lett. c) del D. Lgs. 50/2016;</w:t>
      </w:r>
    </w:p>
    <w:p w14:paraId="3D824AEB" w14:textId="1907B53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impresa designata quale consorziata esecutrice;</w:t>
      </w:r>
    </w:p>
    <w:p w14:paraId="57BFB8F9" w14:textId="1D4AC645" w:rsidR="005A7447" w:rsidRDefault="005A7447"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che si avvale di operatore economico ausiliario;</w:t>
      </w:r>
    </w:p>
    <w:p w14:paraId="58A51610" w14:textId="6F2276C4" w:rsidR="005A7447" w:rsidRDefault="005A7447"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ausiliario;</w:t>
      </w:r>
    </w:p>
    <w:p w14:paraId="3184AAC5"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w:t>
      </w:r>
      <w:r w:rsidRPr="00F1326D">
        <w:rPr>
          <w:rFonts w:ascii="Tahoma" w:eastAsia="Times New Roman" w:hAnsi="Tahoma" w:cs="Tahoma"/>
          <w:color w:val="000000"/>
          <w:sz w:val="20"/>
          <w:szCs w:val="20"/>
          <w:lang w:eastAsia="ar-SA"/>
        </w:rPr>
        <w:t xml:space="preserve"> cooptat</w:t>
      </w:r>
      <w:r>
        <w:rPr>
          <w:rFonts w:ascii="Tahoma" w:eastAsia="Times New Roman" w:hAnsi="Tahoma" w:cs="Tahoma"/>
          <w:color w:val="000000"/>
          <w:sz w:val="20"/>
          <w:szCs w:val="20"/>
          <w:lang w:eastAsia="ar-SA"/>
        </w:rPr>
        <w:t>o</w:t>
      </w:r>
      <w:r w:rsidRPr="00F1326D">
        <w:rPr>
          <w:rFonts w:ascii="Tahoma" w:eastAsia="Times New Roman" w:hAnsi="Tahoma" w:cs="Tahoma"/>
          <w:color w:val="000000"/>
          <w:sz w:val="20"/>
          <w:szCs w:val="20"/>
          <w:lang w:eastAsia="ar-SA"/>
        </w:rPr>
        <w:t>;</w:t>
      </w:r>
    </w:p>
    <w:p w14:paraId="49981830" w14:textId="77777777" w:rsidR="00022030" w:rsidRPr="00F1326D" w:rsidRDefault="00022030" w:rsidP="00022030">
      <w:pPr>
        <w:numPr>
          <w:ilvl w:val="0"/>
          <w:numId w:val="2"/>
        </w:numPr>
        <w:suppressAutoHyphens/>
        <w:spacing w:after="0" w:line="36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stabilito in altro Stato membro ex art. 45, comma 1, del D.Lgs. 50/2016;</w:t>
      </w:r>
    </w:p>
    <w:p w14:paraId="6AE4D45C"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aggregazione di imprese aderenti al contratto di rete __________________________________________ (</w:t>
      </w:r>
      <w:r w:rsidRPr="00F1326D">
        <w:rPr>
          <w:rFonts w:ascii="Tahoma" w:eastAsia="Times New Roman" w:hAnsi="Tahoma" w:cs="Tahoma"/>
          <w:i/>
          <w:color w:val="000000"/>
          <w:sz w:val="20"/>
          <w:szCs w:val="20"/>
          <w:lang w:eastAsia="ar-SA"/>
        </w:rPr>
        <w:t>specificare la forma</w:t>
      </w:r>
      <w:r w:rsidRPr="00F1326D">
        <w:rPr>
          <w:rFonts w:ascii="Tahoma" w:eastAsia="Times New Roman" w:hAnsi="Tahoma" w:cs="Tahoma"/>
          <w:color w:val="000000"/>
          <w:sz w:val="20"/>
          <w:szCs w:val="20"/>
          <w:lang w:eastAsia="ar-SA"/>
        </w:rPr>
        <w:t>);</w:t>
      </w:r>
    </w:p>
    <w:p w14:paraId="67B3AEFA" w14:textId="77777777" w:rsidR="00022030" w:rsidRPr="00F1326D" w:rsidRDefault="00022030" w:rsidP="00022030">
      <w:pPr>
        <w:suppressAutoHyphens/>
        <w:spacing w:after="62" w:line="240" w:lineRule="auto"/>
        <w:ind w:left="426"/>
        <w:jc w:val="center"/>
        <w:rPr>
          <w:rFonts w:ascii="Tahoma" w:eastAsia="Times New Roman" w:hAnsi="Tahoma" w:cs="Tahoma"/>
          <w:color w:val="000000"/>
          <w:sz w:val="20"/>
          <w:szCs w:val="20"/>
          <w:lang w:eastAsia="ar-SA"/>
        </w:rPr>
      </w:pPr>
    </w:p>
    <w:p w14:paraId="734C99D7" w14:textId="77777777" w:rsidR="00022030" w:rsidRPr="00F1326D" w:rsidRDefault="00022030" w:rsidP="00022030">
      <w:pPr>
        <w:suppressAutoHyphens/>
        <w:spacing w:before="119" w:after="0" w:line="240" w:lineRule="auto"/>
        <w:jc w:val="center"/>
        <w:rPr>
          <w:rFonts w:ascii="Tahoma" w:eastAsia="Times New Roman" w:hAnsi="Tahoma" w:cs="Tahoma"/>
          <w:sz w:val="20"/>
          <w:szCs w:val="20"/>
          <w:lang w:eastAsia="ar-SA"/>
        </w:rPr>
      </w:pPr>
      <w:r w:rsidRPr="00F1326D">
        <w:rPr>
          <w:rFonts w:ascii="Tahoma" w:eastAsia="Times New Roman" w:hAnsi="Tahoma" w:cs="Tahoma"/>
          <w:b/>
          <w:sz w:val="20"/>
          <w:szCs w:val="20"/>
          <w:lang w:eastAsia="ar-SA"/>
        </w:rPr>
        <w:t>e DICHIARA</w:t>
      </w:r>
    </w:p>
    <w:p w14:paraId="5CB6B1F5"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ai sensi del D.P.R. 28/12/2000 N. 445, consapevole delle conseguenze penali in caso di dichiarazioni mendaci</w:t>
      </w:r>
    </w:p>
    <w:p w14:paraId="67D5F0B9"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p>
    <w:p w14:paraId="1580D88E"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u w:val="single"/>
          <w:lang w:eastAsia="ar-SA"/>
        </w:rPr>
        <w:t>nel caso di procedura di concordato preventivo con continuità aziendale</w:t>
      </w:r>
      <w:r w:rsidRPr="00F1326D">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14:paraId="0B006FEB"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2AD243EB"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5F845507"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72BED265"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1D9A5944"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di aver ottenuto l’omologazione del concordato preventivo con continuità aziendale, di cui all’art. 186-bis del R.D. n. 267/1942, giusto decreto di omologazione n. __________ del Tribunale di </w:t>
      </w:r>
      <w:r w:rsidRPr="00F1326D">
        <w:rPr>
          <w:rFonts w:ascii="Tahoma" w:eastAsia="Times New Roman" w:hAnsi="Tahoma" w:cs="Tahoma"/>
          <w:color w:val="000000"/>
          <w:sz w:val="20"/>
          <w:szCs w:val="20"/>
          <w:lang w:eastAsia="ar-SA"/>
        </w:rPr>
        <w:lastRenderedPageBreak/>
        <w:t>_______________________ in data _________________________ (inserire i riferimenti richiesti o allegare copia del decreto);</w:t>
      </w:r>
    </w:p>
    <w:p w14:paraId="455F40D2" w14:textId="77777777" w:rsidR="00022030" w:rsidRPr="00F1326D" w:rsidRDefault="00022030" w:rsidP="00022030">
      <w:pPr>
        <w:numPr>
          <w:ilvl w:val="1"/>
          <w:numId w:val="2"/>
        </w:numPr>
        <w:suppressAutoHyphens/>
        <w:spacing w:after="200" w:line="276"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14:paraId="72469E30"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1A2F98D7" w14:textId="0392C425" w:rsidR="00022030" w:rsidRPr="00690F63" w:rsidRDefault="00022030" w:rsidP="00022030">
      <w:pPr>
        <w:numPr>
          <w:ilvl w:val="0"/>
          <w:numId w:val="2"/>
        </w:numPr>
        <w:jc w:val="both"/>
        <w:rPr>
          <w:rFonts w:ascii="Tahoma" w:eastAsia="Times New Roman" w:hAnsi="Tahoma" w:cs="Tahoma"/>
          <w:b/>
          <w:color w:val="000000"/>
          <w:sz w:val="20"/>
          <w:szCs w:val="20"/>
          <w:lang w:eastAsia="ar-SA"/>
        </w:rPr>
      </w:pPr>
      <w:r w:rsidRPr="00690F63">
        <w:rPr>
          <w:rFonts w:ascii="Tahoma" w:eastAsia="Times New Roman" w:hAnsi="Tahoma" w:cs="Tahoma"/>
          <w:b/>
          <w:color w:val="000000"/>
          <w:sz w:val="20"/>
          <w:szCs w:val="20"/>
          <w:lang w:eastAsia="ar-SA"/>
        </w:rPr>
        <w:t xml:space="preserve">di aver preso visione della documentazione </w:t>
      </w:r>
      <w:r w:rsidR="00BE2220">
        <w:rPr>
          <w:rFonts w:ascii="Tahoma" w:eastAsia="Times New Roman" w:hAnsi="Tahoma" w:cs="Tahoma"/>
          <w:b/>
          <w:color w:val="000000"/>
          <w:sz w:val="20"/>
          <w:szCs w:val="20"/>
          <w:lang w:eastAsia="ar-SA"/>
        </w:rPr>
        <w:t xml:space="preserve">progettuale </w:t>
      </w:r>
      <w:r w:rsidRPr="00BE2220">
        <w:rPr>
          <w:rFonts w:ascii="Tahoma" w:eastAsia="Times New Roman" w:hAnsi="Tahoma" w:cs="Tahoma"/>
          <w:b/>
          <w:color w:val="000000"/>
          <w:sz w:val="20"/>
          <w:szCs w:val="20"/>
          <w:lang w:eastAsia="ar-SA"/>
        </w:rPr>
        <w:t xml:space="preserve">relativa </w:t>
      </w:r>
      <w:r w:rsidR="00BE2220">
        <w:rPr>
          <w:rFonts w:ascii="Tahoma" w:eastAsia="Times New Roman" w:hAnsi="Tahoma" w:cs="Tahoma"/>
          <w:b/>
          <w:color w:val="000000"/>
          <w:sz w:val="20"/>
          <w:szCs w:val="20"/>
          <w:lang w:eastAsia="ar-SA"/>
        </w:rPr>
        <w:t>all’</w:t>
      </w:r>
      <w:r w:rsidRPr="00BE2220">
        <w:rPr>
          <w:rFonts w:ascii="Tahoma" w:eastAsia="Times New Roman" w:hAnsi="Tahoma" w:cs="Tahoma"/>
          <w:b/>
          <w:color w:val="000000"/>
          <w:sz w:val="20"/>
          <w:szCs w:val="20"/>
          <w:lang w:eastAsia="ar-SA"/>
        </w:rPr>
        <w:t>intervento</w:t>
      </w:r>
      <w:r w:rsidR="00BE2220">
        <w:rPr>
          <w:rFonts w:ascii="Tahoma" w:eastAsia="Times New Roman" w:hAnsi="Tahoma" w:cs="Tahoma"/>
          <w:b/>
          <w:color w:val="000000"/>
          <w:sz w:val="20"/>
          <w:szCs w:val="20"/>
          <w:lang w:eastAsia="ar-SA"/>
        </w:rPr>
        <w:t xml:space="preserve"> oggetto del presente affidamento</w:t>
      </w:r>
      <w:r>
        <w:rPr>
          <w:rFonts w:ascii="Tahoma" w:eastAsia="Times New Roman" w:hAnsi="Tahoma" w:cs="Tahoma"/>
          <w:b/>
          <w:color w:val="000000"/>
          <w:sz w:val="20"/>
          <w:szCs w:val="20"/>
          <w:lang w:eastAsia="ar-SA"/>
        </w:rPr>
        <w:t>,</w:t>
      </w:r>
      <w:r w:rsidRPr="00690F63">
        <w:rPr>
          <w:rFonts w:ascii="Tahoma" w:eastAsia="Times New Roman" w:hAnsi="Tahoma" w:cs="Tahoma"/>
          <w:b/>
          <w:color w:val="000000"/>
          <w:sz w:val="20"/>
          <w:szCs w:val="20"/>
          <w:lang w:eastAsia="ar-SA"/>
        </w:rPr>
        <w:t xml:space="preserve"> resa disponibile dalla </w:t>
      </w:r>
      <w:r>
        <w:rPr>
          <w:rFonts w:ascii="Tahoma" w:eastAsia="Times New Roman" w:hAnsi="Tahoma" w:cs="Tahoma"/>
          <w:b/>
          <w:color w:val="000000"/>
          <w:sz w:val="20"/>
          <w:szCs w:val="20"/>
          <w:lang w:eastAsia="ar-SA"/>
        </w:rPr>
        <w:t>P</w:t>
      </w:r>
      <w:r w:rsidRPr="00690F63">
        <w:rPr>
          <w:rFonts w:ascii="Tahoma" w:eastAsia="Times New Roman" w:hAnsi="Tahoma" w:cs="Tahoma"/>
          <w:b/>
          <w:color w:val="000000"/>
          <w:sz w:val="20"/>
          <w:szCs w:val="20"/>
          <w:lang w:eastAsia="ar-SA"/>
        </w:rPr>
        <w:t>rovincia di Piacenza sul proprio sito</w:t>
      </w:r>
      <w:r>
        <w:rPr>
          <w:rFonts w:ascii="Tahoma" w:eastAsia="Times New Roman" w:hAnsi="Tahoma" w:cs="Tahoma"/>
          <w:b/>
          <w:color w:val="000000"/>
          <w:sz w:val="20"/>
          <w:szCs w:val="20"/>
          <w:lang w:eastAsia="ar-SA"/>
        </w:rPr>
        <w:t xml:space="preserve"> al link indicato nel Disciplinare di gara</w:t>
      </w:r>
      <w:r w:rsidRPr="00690F63">
        <w:rPr>
          <w:rFonts w:ascii="Tahoma" w:eastAsia="Times New Roman" w:hAnsi="Tahoma" w:cs="Tahoma"/>
          <w:b/>
          <w:color w:val="000000"/>
          <w:sz w:val="20"/>
          <w:szCs w:val="20"/>
          <w:lang w:eastAsia="ar-SA"/>
        </w:rPr>
        <w:t>;</w:t>
      </w:r>
    </w:p>
    <w:p w14:paraId="2F073E42"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43EC2EC3"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piena ed integrale conoscenza del Codice dei Contratti, del Capitolato speciale d'appalto, nonché del</w:t>
      </w:r>
      <w:r>
        <w:rPr>
          <w:rFonts w:ascii="Tahoma" w:eastAsia="Times New Roman" w:hAnsi="Tahoma" w:cs="Tahoma"/>
          <w:color w:val="000000"/>
          <w:sz w:val="20"/>
          <w:szCs w:val="20"/>
          <w:lang w:eastAsia="ar-SA"/>
        </w:rPr>
        <w:t xml:space="preserve"> Disciplinare, </w:t>
      </w:r>
      <w:r w:rsidRPr="00F1326D">
        <w:rPr>
          <w:rFonts w:ascii="Tahoma" w:eastAsia="Times New Roman" w:hAnsi="Tahoma" w:cs="Tahoma"/>
          <w:color w:val="000000"/>
          <w:sz w:val="20"/>
          <w:szCs w:val="20"/>
          <w:lang w:eastAsia="ar-SA"/>
        </w:rPr>
        <w:t>in tutte le loro parti, e di accettare tutte le condizioni e prescrizioni contenute nei sopra citati atti;</w:t>
      </w:r>
    </w:p>
    <w:p w14:paraId="56CABEF0" w14:textId="77777777" w:rsidR="00022030" w:rsidRPr="00F1326D" w:rsidRDefault="00022030" w:rsidP="00022030">
      <w:pPr>
        <w:numPr>
          <w:ilvl w:val="0"/>
          <w:numId w:val="2"/>
        </w:numPr>
        <w:suppressAutoHyphens/>
        <w:spacing w:after="62" w:line="240" w:lineRule="auto"/>
        <w:jc w:val="both"/>
        <w:rPr>
          <w:rFonts w:ascii="Arial" w:eastAsia="Times New Roman" w:hAnsi="Arial" w:cs="Arial"/>
          <w:kern w:val="1"/>
          <w:sz w:val="18"/>
          <w:szCs w:val="18"/>
          <w:lang w:eastAsia="ar-SA"/>
        </w:rPr>
      </w:pPr>
      <w:r w:rsidRPr="00F1326D">
        <w:rPr>
          <w:rFonts w:ascii="Tahoma" w:eastAsia="Times New Roman" w:hAnsi="Tahoma" w:cs="Tahoma"/>
          <w:color w:val="000000"/>
          <w:sz w:val="20"/>
          <w:szCs w:val="20"/>
          <w:lang w:eastAsia="ar-SA"/>
        </w:rPr>
        <w:t>che alla data di presentazione della presente dichiarazione</w:t>
      </w:r>
      <w:r w:rsidRPr="00F1326D">
        <w:rPr>
          <w:rFonts w:ascii="Tahoma" w:eastAsia="Times New Roman" w:hAnsi="Tahoma" w:cs="Tahoma"/>
          <w:kern w:val="1"/>
          <w:sz w:val="20"/>
          <w:szCs w:val="20"/>
          <w:lang w:eastAsia="ar-SA"/>
        </w:rPr>
        <w:t>:</w:t>
      </w:r>
    </w:p>
    <w:p w14:paraId="3B0BDDB2"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i/>
          <w:iCs/>
          <w:kern w:val="1"/>
          <w:sz w:val="20"/>
          <w:szCs w:val="20"/>
          <w:lang w:eastAsia="ar-SA"/>
        </w:rPr>
      </w:pPr>
      <w:r w:rsidRPr="00F1326D">
        <w:rPr>
          <w:rFonts w:ascii="Tahoma" w:eastAsia="Times New Roman" w:hAnsi="Tahoma" w:cs="Tahoma"/>
          <w:bCs/>
          <w:kern w:val="1"/>
          <w:sz w:val="20"/>
          <w:szCs w:val="20"/>
          <w:lang w:eastAsia="ar-SA"/>
        </w:rPr>
        <w:t>non è scaduto</w:t>
      </w:r>
      <w:r w:rsidRPr="00F1326D">
        <w:rPr>
          <w:rFonts w:ascii="Tahoma" w:eastAsia="Times New Roman" w:hAnsi="Tahoma" w:cs="Tahoma"/>
          <w:kern w:val="1"/>
          <w:sz w:val="20"/>
          <w:szCs w:val="20"/>
          <w:lang w:eastAsia="ar-SA"/>
        </w:rPr>
        <w:t xml:space="preserve">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kern w:val="1"/>
          <w:sz w:val="20"/>
          <w:szCs w:val="20"/>
          <w:lang w:eastAsia="ar-SA"/>
        </w:rPr>
        <w:t xml:space="preserve"> </w:t>
      </w:r>
      <w:r>
        <w:rPr>
          <w:rFonts w:ascii="Tahoma" w:eastAsia="Times New Roman" w:hAnsi="Tahoma" w:cs="Tahoma"/>
          <w:bCs/>
          <w:kern w:val="1"/>
          <w:sz w:val="20"/>
          <w:szCs w:val="20"/>
          <w:lang w:eastAsia="ar-SA"/>
        </w:rPr>
        <w:t xml:space="preserve">(o della scadenza intermedia nel caso di consorzio) </w:t>
      </w:r>
      <w:r w:rsidRPr="00F1326D">
        <w:rPr>
          <w:rFonts w:ascii="Tahoma" w:eastAsia="Times New Roman" w:hAnsi="Tahoma" w:cs="Tahoma"/>
          <w:kern w:val="1"/>
          <w:sz w:val="20"/>
          <w:szCs w:val="20"/>
          <w:lang w:eastAsia="ar-SA"/>
        </w:rPr>
        <w:t>della certificazione SOA posseduta;</w:t>
      </w:r>
    </w:p>
    <w:p w14:paraId="5144CDB4" w14:textId="77777777" w:rsidR="00022030" w:rsidRPr="00F1326D" w:rsidRDefault="00022030" w:rsidP="00022030">
      <w:pPr>
        <w:suppressAutoHyphens/>
        <w:spacing w:before="119" w:after="0" w:line="240" w:lineRule="auto"/>
        <w:jc w:val="center"/>
        <w:rPr>
          <w:rFonts w:ascii="Tahoma" w:eastAsia="Times New Roman" w:hAnsi="Tahoma" w:cs="Tahoma"/>
          <w:i/>
          <w:iCs/>
          <w:kern w:val="1"/>
          <w:sz w:val="20"/>
          <w:szCs w:val="20"/>
          <w:lang w:eastAsia="ar-SA"/>
        </w:rPr>
      </w:pPr>
      <w:r w:rsidRPr="00F1326D">
        <w:rPr>
          <w:rFonts w:ascii="Tahoma" w:eastAsia="Times New Roman" w:hAnsi="Tahoma" w:cs="Tahoma"/>
          <w:i/>
          <w:iCs/>
          <w:kern w:val="1"/>
          <w:sz w:val="20"/>
          <w:szCs w:val="20"/>
          <w:lang w:eastAsia="ar-SA"/>
        </w:rPr>
        <w:t>oppure:</w:t>
      </w:r>
    </w:p>
    <w:p w14:paraId="57945CA3"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è scaduto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bCs/>
          <w:kern w:val="1"/>
          <w:sz w:val="20"/>
          <w:szCs w:val="20"/>
          <w:lang w:eastAsia="ar-SA"/>
        </w:rPr>
        <w:t xml:space="preserve"> </w:t>
      </w:r>
      <w:bookmarkStart w:id="5" w:name="_Hlk20993364"/>
      <w:r>
        <w:rPr>
          <w:rFonts w:ascii="Tahoma" w:eastAsia="Times New Roman" w:hAnsi="Tahoma" w:cs="Tahoma"/>
          <w:bCs/>
          <w:kern w:val="1"/>
          <w:sz w:val="20"/>
          <w:szCs w:val="20"/>
          <w:lang w:eastAsia="ar-SA"/>
        </w:rPr>
        <w:t xml:space="preserve">(o della scadenza intermedia nel caso di consorzio) </w:t>
      </w:r>
      <w:bookmarkEnd w:id="5"/>
      <w:r w:rsidRPr="00F1326D">
        <w:rPr>
          <w:rFonts w:ascii="Tahoma" w:eastAsia="Times New Roman" w:hAnsi="Tahoma" w:cs="Tahoma"/>
          <w:bCs/>
          <w:kern w:val="1"/>
          <w:sz w:val="20"/>
          <w:szCs w:val="20"/>
          <w:lang w:eastAsia="ar-SA"/>
        </w:rPr>
        <w:t>della certificazione SOA posseduta, ma l'impresa ha richiesto la verifica in data ________________;</w:t>
      </w:r>
    </w:p>
    <w:p w14:paraId="71B2C8C8" w14:textId="77777777" w:rsidR="00022030" w:rsidRPr="00004BE8" w:rsidRDefault="00022030" w:rsidP="00022030">
      <w:pPr>
        <w:suppressAutoHyphens/>
        <w:spacing w:before="119" w:after="0" w:line="240" w:lineRule="auto"/>
        <w:jc w:val="center"/>
        <w:rPr>
          <w:rFonts w:ascii="Tahoma" w:eastAsia="Times New Roman" w:hAnsi="Tahoma" w:cs="Tahoma"/>
          <w:b/>
          <w:iCs/>
          <w:kern w:val="1"/>
          <w:sz w:val="20"/>
          <w:szCs w:val="20"/>
          <w:lang w:eastAsia="ar-SA"/>
        </w:rPr>
      </w:pPr>
      <w:r w:rsidRPr="00004BE8">
        <w:rPr>
          <w:rFonts w:ascii="Tahoma" w:eastAsia="Times New Roman" w:hAnsi="Tahoma" w:cs="Tahoma"/>
          <w:b/>
          <w:iCs/>
          <w:kern w:val="1"/>
          <w:sz w:val="20"/>
          <w:szCs w:val="20"/>
          <w:lang w:eastAsia="ar-SA"/>
        </w:rPr>
        <w:t>e, inoltre:</w:t>
      </w:r>
    </w:p>
    <w:p w14:paraId="72CD8C40"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non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w:t>
      </w:r>
    </w:p>
    <w:p w14:paraId="528A6D28" w14:textId="77777777" w:rsidR="00022030" w:rsidRPr="00F1326D" w:rsidRDefault="00022030" w:rsidP="00022030">
      <w:pPr>
        <w:suppressAutoHyphens/>
        <w:spacing w:after="0" w:line="240" w:lineRule="auto"/>
        <w:jc w:val="center"/>
        <w:rPr>
          <w:rFonts w:ascii="Tahoma" w:eastAsia="Times New Roman" w:hAnsi="Tahoma" w:cs="Tahoma"/>
          <w:kern w:val="1"/>
          <w:sz w:val="20"/>
          <w:szCs w:val="20"/>
          <w:lang w:eastAsia="ar-SA"/>
        </w:rPr>
      </w:pPr>
      <w:r w:rsidRPr="00F1326D">
        <w:rPr>
          <w:rFonts w:ascii="Tahoma" w:eastAsia="Times New Roman" w:hAnsi="Tahoma" w:cs="Tahoma"/>
          <w:i/>
          <w:iCs/>
          <w:kern w:val="1"/>
          <w:sz w:val="20"/>
          <w:szCs w:val="20"/>
          <w:lang w:eastAsia="ar-SA"/>
        </w:rPr>
        <w:t>oppure</w:t>
      </w:r>
    </w:p>
    <w:p w14:paraId="1439F803" w14:textId="24C9D397" w:rsidR="00022030" w:rsidRPr="000F0E72" w:rsidRDefault="00022030" w:rsidP="000F0E72">
      <w:pPr>
        <w:numPr>
          <w:ilvl w:val="1"/>
          <w:numId w:val="1"/>
        </w:numPr>
        <w:suppressAutoHyphens/>
        <w:spacing w:before="119" w:after="62" w:line="240" w:lineRule="auto"/>
        <w:ind w:left="1077" w:hanging="357"/>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w:t>
      </w:r>
      <w:r>
        <w:rPr>
          <w:rFonts w:ascii="Tahoma" w:eastAsia="Times New Roman" w:hAnsi="Tahoma" w:cs="Tahoma"/>
          <w:bCs/>
          <w:kern w:val="1"/>
          <w:sz w:val="20"/>
          <w:szCs w:val="20"/>
          <w:lang w:eastAsia="ar-SA"/>
        </w:rPr>
        <w:t xml:space="preserve">, </w:t>
      </w:r>
      <w:r w:rsidRPr="00022030">
        <w:rPr>
          <w:rFonts w:ascii="Tahoma" w:eastAsia="Times New Roman" w:hAnsi="Tahoma" w:cs="Tahoma"/>
          <w:bCs/>
          <w:kern w:val="1"/>
          <w:sz w:val="20"/>
          <w:szCs w:val="20"/>
          <w:u w:val="single"/>
          <w:lang w:eastAsia="ar-SA"/>
        </w:rPr>
        <w:t>come da allegato</w:t>
      </w:r>
      <w:r w:rsidRPr="00F1326D">
        <w:rPr>
          <w:rFonts w:ascii="Tahoma" w:eastAsia="Times New Roman" w:hAnsi="Tahoma" w:cs="Tahoma"/>
          <w:bCs/>
          <w:kern w:val="1"/>
          <w:sz w:val="20"/>
          <w:szCs w:val="20"/>
          <w:lang w:eastAsia="ar-SA"/>
        </w:rPr>
        <w:t>;</w:t>
      </w:r>
    </w:p>
    <w:p w14:paraId="0EEC35BA"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 del codice dei contratti pubblici;</w:t>
      </w:r>
    </w:p>
    <w:p w14:paraId="16D5E19C" w14:textId="77777777" w:rsidR="00022030" w:rsidRDefault="00022030" w:rsidP="007E6CD0">
      <w:pPr>
        <w:numPr>
          <w:ilvl w:val="0"/>
          <w:numId w:val="2"/>
        </w:numPr>
        <w:spacing w:after="62"/>
        <w:ind w:left="357" w:hanging="357"/>
        <w:jc w:val="both"/>
        <w:rPr>
          <w:rFonts w:ascii="Tahoma" w:eastAsia="Times New Roman" w:hAnsi="Tahoma" w:cs="Tahoma"/>
          <w:color w:val="000000"/>
          <w:sz w:val="20"/>
          <w:szCs w:val="20"/>
          <w:lang w:eastAsia="ar-SA"/>
        </w:rPr>
      </w:pPr>
      <w:r w:rsidRPr="00922B3C">
        <w:rPr>
          <w:rFonts w:ascii="Tahoma" w:eastAsia="Times New Roman" w:hAnsi="Tahoma" w:cs="Tahoma"/>
          <w:color w:val="000000"/>
          <w:sz w:val="20"/>
          <w:szCs w:val="20"/>
          <w:lang w:eastAsia="ar-SA"/>
        </w:rPr>
        <w:t xml:space="preserve">di non essere stato </w:t>
      </w:r>
      <w:r w:rsidRPr="003353A5">
        <w:rPr>
          <w:rFonts w:ascii="Tahoma" w:eastAsia="Times New Roman" w:hAnsi="Tahoma" w:cs="Tahoma"/>
          <w:color w:val="000000"/>
          <w:sz w:val="20"/>
          <w:szCs w:val="20"/>
          <w:lang w:eastAsia="ar-SA"/>
        </w:rPr>
        <w:t>sottoposto a fallimento</w:t>
      </w:r>
      <w:r>
        <w:rPr>
          <w:rFonts w:ascii="Tahoma" w:eastAsia="Times New Roman" w:hAnsi="Tahoma" w:cs="Tahoma"/>
          <w:color w:val="000000"/>
          <w:sz w:val="20"/>
          <w:szCs w:val="20"/>
          <w:lang w:eastAsia="ar-SA"/>
        </w:rPr>
        <w:t xml:space="preserve"> e </w:t>
      </w:r>
      <w:r w:rsidRPr="00922B3C">
        <w:rPr>
          <w:rFonts w:ascii="Tahoma" w:eastAsia="Times New Roman" w:hAnsi="Tahoma" w:cs="Tahoma"/>
          <w:color w:val="000000"/>
          <w:sz w:val="20"/>
          <w:szCs w:val="20"/>
          <w:lang w:eastAsia="ar-SA"/>
        </w:rPr>
        <w:t>di non trovarsi in stato di liquidazione coatta o di concordato preventivo, e che non è in corso un procedimento per la dichiarazione di una di tali situazioni nei propri confronti;</w:t>
      </w:r>
    </w:p>
    <w:p w14:paraId="263CEAA0" w14:textId="77777777" w:rsidR="00022030" w:rsidRPr="00C24993"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6D111F">
        <w:rPr>
          <w:rFonts w:ascii="Tahoma" w:eastAsia="Times New Roman" w:hAnsi="Tahoma" w:cs="Tahoma"/>
          <w:color w:val="000000"/>
          <w:sz w:val="20"/>
          <w:szCs w:val="20"/>
          <w:lang w:eastAsia="ar-SA"/>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Pr>
          <w:rFonts w:ascii="Tahoma" w:eastAsia="Times New Roman" w:hAnsi="Tahoma" w:cs="Tahoma"/>
          <w:color w:val="000000"/>
          <w:sz w:val="20"/>
          <w:szCs w:val="20"/>
          <w:lang w:eastAsia="ar-SA"/>
        </w:rPr>
        <w:t>;</w:t>
      </w:r>
    </w:p>
    <w:p w14:paraId="0A01C482" w14:textId="77777777" w:rsidR="00022030"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incorrere nelle cause di esclusione di cui all’art. 80, comma 5, lettere f-bis e f-ter del Codice dei contratti pubblici;</w:t>
      </w:r>
    </w:p>
    <w:p w14:paraId="00DC748A"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tentato di influenzare indebitamente il processo decisionale della stazione appaltante o di ottenere informazioni riserv</w:t>
      </w:r>
      <w:r>
        <w:rPr>
          <w:rFonts w:ascii="Tahoma" w:eastAsia="Times New Roman" w:hAnsi="Tahoma" w:cs="Tahoma"/>
          <w:color w:val="000000"/>
          <w:sz w:val="20"/>
          <w:szCs w:val="20"/>
          <w:lang w:eastAsia="ar-SA"/>
        </w:rPr>
        <w:t>ate a fini di proprio vantaggio;</w:t>
      </w:r>
    </w:p>
    <w:p w14:paraId="246F8649" w14:textId="714AA34C" w:rsidR="00022030"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fornito, anche per negligenza, informazioni false o fuorvianti suscettibili di influenzare le decisioni sull'esclusione, l</w:t>
      </w:r>
      <w:r>
        <w:rPr>
          <w:rFonts w:ascii="Tahoma" w:eastAsia="Times New Roman" w:hAnsi="Tahoma" w:cs="Tahoma"/>
          <w:color w:val="000000"/>
          <w:sz w:val="20"/>
          <w:szCs w:val="20"/>
          <w:lang w:eastAsia="ar-SA"/>
        </w:rPr>
        <w:t>a selezione o l'aggiudicazione</w:t>
      </w:r>
      <w:r w:rsidR="007E6CD0">
        <w:rPr>
          <w:rFonts w:ascii="Tahoma" w:eastAsia="Times New Roman" w:hAnsi="Tahoma" w:cs="Tahoma"/>
          <w:color w:val="000000"/>
          <w:sz w:val="20"/>
          <w:szCs w:val="20"/>
          <w:lang w:eastAsia="ar-SA"/>
        </w:rPr>
        <w:t>;</w:t>
      </w:r>
    </w:p>
    <w:p w14:paraId="657F622E"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omesso le informazioni dovute ai fini del corretto svolgiment</w:t>
      </w:r>
      <w:r>
        <w:rPr>
          <w:rFonts w:ascii="Tahoma" w:eastAsia="Times New Roman" w:hAnsi="Tahoma" w:cs="Tahoma"/>
          <w:color w:val="000000"/>
          <w:sz w:val="20"/>
          <w:szCs w:val="20"/>
          <w:lang w:eastAsia="ar-SA"/>
        </w:rPr>
        <w:t>o della procedura di selezione;</w:t>
      </w:r>
    </w:p>
    <w:p w14:paraId="62E664E0" w14:textId="1333C081"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di non aver commesso alcun inadempimento nei confronti di uno o più subappaltatori;</w:t>
      </w:r>
    </w:p>
    <w:p w14:paraId="4303189A" w14:textId="77777777" w:rsidR="00E2241B" w:rsidRDefault="00E2241B" w:rsidP="00E2241B">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dimostrato significative o persistenti carenze nell'esecuzione di un precedente contratto di appalto o di concessione che ne hanno causato la risoluzione per inadempimento ovvero la condanna al risarcimento del danno o altre sanzioni comparabili;</w:t>
      </w:r>
    </w:p>
    <w:p w14:paraId="68D39419" w14:textId="77777777" w:rsidR="00E2241B" w:rsidRPr="009D52FB" w:rsidRDefault="00E2241B" w:rsidP="00E2241B">
      <w:pPr>
        <w:suppressAutoHyphens/>
        <w:spacing w:after="62" w:line="240" w:lineRule="auto"/>
        <w:ind w:left="360"/>
        <w:jc w:val="center"/>
        <w:rPr>
          <w:rFonts w:ascii="Tahoma" w:eastAsia="Times New Roman" w:hAnsi="Tahoma" w:cs="Tahoma"/>
          <w:i/>
          <w:color w:val="000000"/>
          <w:sz w:val="20"/>
          <w:szCs w:val="20"/>
          <w:lang w:eastAsia="ar-SA"/>
        </w:rPr>
      </w:pPr>
      <w:r w:rsidRPr="009D52FB">
        <w:rPr>
          <w:rFonts w:ascii="Tahoma" w:eastAsia="Times New Roman" w:hAnsi="Tahoma" w:cs="Tahoma"/>
          <w:i/>
          <w:color w:val="000000"/>
          <w:sz w:val="20"/>
          <w:szCs w:val="20"/>
          <w:lang w:eastAsia="ar-SA"/>
        </w:rPr>
        <w:t>oppure</w:t>
      </w:r>
    </w:p>
    <w:p w14:paraId="17E58037" w14:textId="77777777" w:rsidR="00E2241B" w:rsidRDefault="00E2241B" w:rsidP="00E2241B">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649F5">
        <w:rPr>
          <w:rFonts w:ascii="Tahoma" w:eastAsia="Times New Roman" w:hAnsi="Tahoma" w:cs="Tahoma"/>
          <w:b/>
          <w:i/>
          <w:color w:val="FF0000"/>
          <w:sz w:val="20"/>
          <w:szCs w:val="20"/>
          <w:lang w:eastAsia="ar-SA"/>
        </w:rPr>
        <w:t>in questo caso sarà la stazione appaltante a valutare se i fatti dichiarati costituiscano o meno causa di esclusione</w:t>
      </w:r>
      <w:r>
        <w:rPr>
          <w:rFonts w:ascii="Tahoma" w:eastAsia="Times New Roman" w:hAnsi="Tahoma" w:cs="Tahoma"/>
          <w:color w:val="000000"/>
          <w:sz w:val="20"/>
          <w:szCs w:val="20"/>
          <w:lang w:eastAsia="ar-SA"/>
        </w:rPr>
        <w:t>);</w:t>
      </w:r>
    </w:p>
    <w:p w14:paraId="40BB43CB" w14:textId="2C700558" w:rsidR="00E2241B" w:rsidRPr="007D6082" w:rsidRDefault="00E2241B" w:rsidP="00E2241B">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7D6082">
        <w:rPr>
          <w:rFonts w:ascii="Tahoma" w:eastAsia="Times New Roman" w:hAnsi="Tahoma" w:cs="Tahoma"/>
          <w:color w:val="000000"/>
          <w:sz w:val="20"/>
          <w:szCs w:val="20"/>
          <w:lang w:eastAsia="ar-SA" w:bidi="it-IT"/>
        </w:rPr>
        <w:t>di essere consapevol</w:t>
      </w:r>
      <w:r>
        <w:rPr>
          <w:rFonts w:ascii="Tahoma" w:eastAsia="Times New Roman" w:hAnsi="Tahoma" w:cs="Tahoma"/>
          <w:color w:val="000000"/>
          <w:sz w:val="20"/>
          <w:szCs w:val="20"/>
          <w:lang w:eastAsia="ar-SA" w:bidi="it-IT"/>
        </w:rPr>
        <w:t>e</w:t>
      </w:r>
      <w:r w:rsidRPr="007D6082">
        <w:rPr>
          <w:rFonts w:ascii="Tahoma" w:eastAsia="Times New Roman" w:hAnsi="Tahoma" w:cs="Tahoma"/>
          <w:color w:val="000000"/>
          <w:sz w:val="20"/>
          <w:szCs w:val="20"/>
          <w:lang w:eastAsia="ar-SA" w:bidi="it-IT"/>
        </w:rPr>
        <w:t xml:space="preserve"> che, in caso di aggiudicazione, </w:t>
      </w:r>
      <w:r>
        <w:rPr>
          <w:rFonts w:ascii="Tahoma" w:eastAsia="Times New Roman" w:hAnsi="Tahoma" w:cs="Tahoma"/>
          <w:color w:val="000000"/>
          <w:sz w:val="20"/>
          <w:szCs w:val="20"/>
          <w:lang w:eastAsia="ar-SA" w:bidi="it-IT"/>
        </w:rPr>
        <w:t>dovrà</w:t>
      </w:r>
      <w:r w:rsidRPr="007D6082">
        <w:rPr>
          <w:rFonts w:ascii="Tahoma" w:eastAsia="Times New Roman" w:hAnsi="Tahoma" w:cs="Tahoma"/>
          <w:color w:val="000000"/>
          <w:sz w:val="20"/>
          <w:szCs w:val="20"/>
          <w:lang w:eastAsia="ar-SA" w:bidi="it-IT"/>
        </w:rPr>
        <w:t xml:space="preserve"> essere in possesso delle abilitazioni ad eseguire impianti</w:t>
      </w:r>
      <w:r>
        <w:rPr>
          <w:rFonts w:ascii="Tahoma" w:eastAsia="Times New Roman" w:hAnsi="Tahoma" w:cs="Tahoma"/>
          <w:color w:val="000000"/>
          <w:sz w:val="20"/>
          <w:szCs w:val="20"/>
          <w:lang w:eastAsia="ar-SA" w:bidi="it-IT"/>
        </w:rPr>
        <w:t xml:space="preserve"> elettrici</w:t>
      </w:r>
      <w:r w:rsidRPr="007D6082">
        <w:rPr>
          <w:rFonts w:ascii="Tahoma" w:eastAsia="Times New Roman" w:hAnsi="Tahoma" w:cs="Tahoma"/>
          <w:color w:val="000000"/>
          <w:sz w:val="20"/>
          <w:szCs w:val="20"/>
          <w:lang w:eastAsia="ar-SA" w:bidi="it-IT"/>
        </w:rPr>
        <w:t xml:space="preserve"> ai sensi del</w:t>
      </w:r>
      <w:r>
        <w:rPr>
          <w:rFonts w:ascii="Tahoma" w:eastAsia="Times New Roman" w:hAnsi="Tahoma" w:cs="Tahoma"/>
          <w:color w:val="000000"/>
          <w:sz w:val="20"/>
          <w:szCs w:val="20"/>
          <w:lang w:eastAsia="ar-SA" w:bidi="it-IT"/>
        </w:rPr>
        <w:t>l’art. 1</w:t>
      </w:r>
      <w:r w:rsidR="00480D5E">
        <w:rPr>
          <w:rFonts w:ascii="Tahoma" w:eastAsia="Times New Roman" w:hAnsi="Tahoma" w:cs="Tahoma"/>
          <w:color w:val="000000"/>
          <w:sz w:val="20"/>
          <w:szCs w:val="20"/>
          <w:lang w:eastAsia="ar-SA" w:bidi="it-IT"/>
        </w:rPr>
        <w:t>, comma 2 lett. a)</w:t>
      </w:r>
      <w:bookmarkStart w:id="6" w:name="_GoBack"/>
      <w:bookmarkEnd w:id="6"/>
      <w:r>
        <w:rPr>
          <w:rFonts w:ascii="Tahoma" w:eastAsia="Times New Roman" w:hAnsi="Tahoma" w:cs="Tahoma"/>
          <w:color w:val="000000"/>
          <w:sz w:val="20"/>
          <w:szCs w:val="20"/>
          <w:lang w:eastAsia="ar-SA" w:bidi="it-IT"/>
        </w:rPr>
        <w:t xml:space="preserve"> del</w:t>
      </w:r>
      <w:r w:rsidRPr="007D6082">
        <w:rPr>
          <w:rFonts w:ascii="Tahoma" w:eastAsia="Times New Roman" w:hAnsi="Tahoma" w:cs="Tahoma"/>
          <w:color w:val="000000"/>
          <w:sz w:val="20"/>
          <w:szCs w:val="20"/>
          <w:lang w:eastAsia="ar-SA" w:bidi="it-IT"/>
        </w:rPr>
        <w:t xml:space="preserve"> D.M. 37/2008</w:t>
      </w:r>
      <w:r>
        <w:rPr>
          <w:rFonts w:ascii="Tahoma" w:eastAsia="Times New Roman" w:hAnsi="Tahoma" w:cs="Tahoma"/>
          <w:color w:val="000000"/>
          <w:sz w:val="20"/>
          <w:szCs w:val="20"/>
          <w:lang w:eastAsia="ar-SA" w:bidi="it-IT"/>
        </w:rPr>
        <w:t>;</w:t>
      </w:r>
    </w:p>
    <w:p w14:paraId="5AD23C4B" w14:textId="5A747E7E" w:rsidR="00FA0B29" w:rsidRPr="0062260B"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rPr>
      </w:pPr>
      <w:r w:rsidRPr="0062260B">
        <w:rPr>
          <w:rFonts w:ascii="Tahoma" w:eastAsia="Times New Roman" w:hAnsi="Tahoma" w:cs="Tahoma"/>
          <w:color w:val="000000"/>
          <w:sz w:val="20"/>
          <w:szCs w:val="20"/>
          <w:lang w:eastAsia="ar-SA"/>
        </w:rPr>
        <w:t xml:space="preserve">di occupare </w:t>
      </w:r>
      <w:r>
        <w:rPr>
          <w:rFonts w:ascii="Tahoma" w:eastAsia="Times New Roman" w:hAnsi="Tahoma" w:cs="Tahoma"/>
          <w:color w:val="000000"/>
          <w:sz w:val="20"/>
          <w:szCs w:val="20"/>
          <w:lang w:eastAsia="ar-SA"/>
        </w:rPr>
        <w:t xml:space="preserve">un </w:t>
      </w:r>
      <w:r w:rsidRPr="0062260B">
        <w:rPr>
          <w:rFonts w:ascii="Tahoma" w:eastAsia="Times New Roman" w:hAnsi="Tahoma" w:cs="Tahoma"/>
          <w:color w:val="000000"/>
          <w:sz w:val="20"/>
          <w:szCs w:val="20"/>
          <w:lang w:eastAsia="ar-SA"/>
        </w:rPr>
        <w:t>numero di dipendenti pari a _________</w:t>
      </w:r>
      <w:r>
        <w:rPr>
          <w:rFonts w:ascii="Tahoma" w:eastAsia="Times New Roman" w:hAnsi="Tahoma" w:cs="Tahoma"/>
          <w:color w:val="000000"/>
          <w:sz w:val="20"/>
          <w:szCs w:val="20"/>
          <w:lang w:eastAsia="ar-SA"/>
        </w:rPr>
        <w:t xml:space="preserve"> e, pertanto: (</w:t>
      </w:r>
      <w:r w:rsidRPr="0062260B">
        <w:rPr>
          <w:rFonts w:ascii="Tahoma" w:eastAsia="Times New Roman" w:hAnsi="Tahoma" w:cs="Tahoma"/>
          <w:i/>
          <w:color w:val="000000"/>
          <w:sz w:val="20"/>
          <w:szCs w:val="20"/>
          <w:lang w:eastAsia="ar-SA"/>
        </w:rPr>
        <w:t>barrare la casella di interesse fra le seguenti, a seconda del numero dei dipendenti occupati</w:t>
      </w:r>
      <w:r>
        <w:rPr>
          <w:rFonts w:ascii="Tahoma" w:eastAsia="Times New Roman" w:hAnsi="Tahoma" w:cs="Tahoma"/>
          <w:color w:val="000000"/>
          <w:sz w:val="20"/>
          <w:szCs w:val="20"/>
          <w:lang w:eastAsia="ar-SA"/>
        </w:rPr>
        <w:t>)</w:t>
      </w:r>
    </w:p>
    <w:p w14:paraId="4E5FFF55" w14:textId="77777777" w:rsidR="00FA0B29" w:rsidRPr="00836E48"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836E48">
        <w:rPr>
          <w:rFonts w:ascii="Tahoma" w:eastAsia="Times New Roman" w:hAnsi="Tahoma" w:cs="Tahoma"/>
          <w:b/>
          <w:i/>
          <w:color w:val="000000"/>
          <w:sz w:val="20"/>
          <w:szCs w:val="20"/>
          <w:lang w:eastAsia="ar-SA" w:bidi="it-IT"/>
        </w:rPr>
        <w:t>(per gli operatori economici che occupano un numero di dipendenti superiore ai 50</w:t>
      </w:r>
      <w:r>
        <w:rPr>
          <w:rFonts w:ascii="Tahoma" w:eastAsia="Times New Roman" w:hAnsi="Tahoma" w:cs="Tahoma"/>
          <w:b/>
          <w:i/>
          <w:color w:val="000000"/>
          <w:sz w:val="20"/>
          <w:szCs w:val="20"/>
          <w:lang w:eastAsia="ar-SA" w:bidi="it-IT"/>
        </w:rPr>
        <w:t>)</w:t>
      </w:r>
      <w:r w:rsidRPr="00836E48">
        <w:rPr>
          <w:rFonts w:ascii="Tahoma" w:eastAsia="Times New Roman" w:hAnsi="Tahoma" w:cs="Tahoma"/>
          <w:b/>
          <w:i/>
          <w:color w:val="000000"/>
          <w:sz w:val="20"/>
          <w:szCs w:val="20"/>
          <w:lang w:eastAsia="ar-SA" w:bidi="it-IT"/>
        </w:rPr>
        <w:t xml:space="preserve"> </w:t>
      </w:r>
      <w:r w:rsidRPr="00836E48">
        <w:rPr>
          <w:rFonts w:ascii="Tahoma" w:eastAsia="Times New Roman" w:hAnsi="Tahoma" w:cs="Tahoma"/>
          <w:color w:val="000000"/>
          <w:sz w:val="20"/>
          <w:szCs w:val="20"/>
          <w:lang w:eastAsia="ar-SA" w:bidi="it-IT"/>
        </w:rPr>
        <w:t>ai sensi dell’art. 47, comma 2, della legge 108/2021,</w:t>
      </w:r>
      <w:r>
        <w:rPr>
          <w:rFonts w:ascii="Tahoma" w:eastAsia="Times New Roman" w:hAnsi="Tahoma" w:cs="Tahoma"/>
          <w:color w:val="000000"/>
          <w:sz w:val="20"/>
          <w:szCs w:val="20"/>
          <w:lang w:eastAsia="ar-SA" w:bidi="it-IT"/>
        </w:rPr>
        <w:t xml:space="preserve"> per</w:t>
      </w:r>
      <w:r w:rsidRPr="00836E48">
        <w:rPr>
          <w:rFonts w:ascii="Tahoma" w:eastAsia="Times New Roman" w:hAnsi="Tahoma" w:cs="Tahoma"/>
          <w:color w:val="000000"/>
          <w:sz w:val="20"/>
          <w:szCs w:val="20"/>
          <w:lang w:eastAsia="ar-SA" w:bidi="it-IT"/>
        </w:rPr>
        <w:t xml:space="preserve"> gli operatori economici tenuti alla redazione del rapporto sulla situazione del personale ai sensi dell’art. 46 del d.lgs. 198/2006</w:t>
      </w:r>
      <w:r>
        <w:rPr>
          <w:rFonts w:ascii="Tahoma" w:eastAsia="Times New Roman" w:hAnsi="Tahoma" w:cs="Tahoma"/>
          <w:color w:val="000000"/>
          <w:sz w:val="20"/>
          <w:szCs w:val="20"/>
          <w:lang w:eastAsia="ar-SA" w:bidi="it-IT"/>
        </w:rPr>
        <w:t>) di aver presentato,</w:t>
      </w:r>
      <w:r w:rsidRPr="00836E48">
        <w:rPr>
          <w:rFonts w:ascii="Tahoma" w:eastAsia="Times New Roman" w:hAnsi="Tahoma" w:cs="Tahoma"/>
          <w:color w:val="000000"/>
          <w:sz w:val="20"/>
          <w:szCs w:val="20"/>
          <w:lang w:eastAsia="ar-SA" w:bidi="it-IT"/>
        </w:rPr>
        <w:t xml:space="preserve"> </w:t>
      </w:r>
      <w:r w:rsidRPr="00836E48">
        <w:rPr>
          <w:rFonts w:ascii="Tahoma" w:eastAsia="Times New Roman" w:hAnsi="Tahoma" w:cs="Tahoma"/>
          <w:color w:val="000000"/>
          <w:sz w:val="20"/>
          <w:szCs w:val="20"/>
          <w:u w:val="single"/>
          <w:lang w:eastAsia="ar-SA" w:bidi="it-IT"/>
        </w:rPr>
        <w:t>a pena di esclusione</w:t>
      </w:r>
      <w:r w:rsidRPr="00836E48">
        <w:rPr>
          <w:rFonts w:ascii="Tahoma" w:eastAsia="Times New Roman" w:hAnsi="Tahoma" w:cs="Tahoma"/>
          <w:color w:val="000000"/>
          <w:sz w:val="20"/>
          <w:szCs w:val="20"/>
          <w:lang w:eastAsia="ar-SA" w:bidi="it-IT"/>
        </w:rPr>
        <w:t>, copia dell’ultimo rapporto redatto, con attestazione della sua conformità a quello trasmesso alle rappresentanze sindacali aziendali e alla consigliera e al consigliere regionale di parità ai sensi del secondo comma del citato art. 46, ovvero, in caso di inosservanza dei termini previsti dal comma 1 del medesimo articolo 46, con attestazione della sua contestuale trasmissione alle rappresentanze sindacali aziendali e alla consigliera e al consigliere regionale di parità.</w:t>
      </w:r>
    </w:p>
    <w:p w14:paraId="53D343E8" w14:textId="77777777" w:rsidR="00FA0B29"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w:t>
      </w:r>
      <w:r w:rsidRPr="00BE2220">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0D17EE">
        <w:rPr>
          <w:rFonts w:ascii="Tahoma" w:eastAsia="Times New Roman" w:hAnsi="Tahoma" w:cs="Tahoma"/>
          <w:color w:val="000000"/>
          <w:sz w:val="20"/>
          <w:szCs w:val="20"/>
          <w:lang w:eastAsia="ar-SA" w:bidi="it-IT"/>
        </w:rPr>
        <w:t>)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relazione  che dovrà essere consegnata entro 6 mesi dalla stipula del contratto, in caso di aggiudicazione, alla stazione appaltante, nonché alle rappresentanze sindacali aziendali, alla consigliera e al consigliere regionale di parità;</w:t>
      </w:r>
    </w:p>
    <w:p w14:paraId="6AE107ED" w14:textId="77777777" w:rsidR="00FA0B29" w:rsidRPr="002B2100"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w:t>
      </w:r>
      <w:r w:rsidRPr="00BE2220">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0D17EE">
        <w:rPr>
          <w:rFonts w:ascii="Tahoma" w:eastAsia="Times New Roman" w:hAnsi="Tahoma" w:cs="Tahoma"/>
          <w:color w:val="000000"/>
          <w:sz w:val="20"/>
          <w:szCs w:val="20"/>
          <w:lang w:eastAsia="ar-SA" w:bidi="it-IT"/>
        </w:rPr>
        <w:t xml:space="preserve">) </w:t>
      </w:r>
      <w:r w:rsidRPr="002B2100">
        <w:rPr>
          <w:rFonts w:ascii="Tahoma" w:eastAsia="Times New Roman" w:hAnsi="Tahoma" w:cs="Tahoma"/>
          <w:color w:val="000000"/>
          <w:sz w:val="20"/>
          <w:szCs w:val="20"/>
          <w:lang w:eastAsia="ar-SA" w:bidi="it-IT"/>
        </w:rPr>
        <w:t>di non essere incorsi, nei dodici mesi precedenti alla presentazione della domanda, nell’inadempimento dell’obbligo di produrre alla stazione appaltante di un precedente contratto d’appalto, finanziato in tutto o in parte con i fondi del PNRR o del PNC, la relazione di cui all’articolo 47, comma 3 del decreto legge n. 77 del 2021.</w:t>
      </w:r>
    </w:p>
    <w:p w14:paraId="55F9F779" w14:textId="77777777" w:rsidR="00FA0B29" w:rsidRPr="0062260B"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2260B">
        <w:rPr>
          <w:rFonts w:ascii="Tahoma" w:eastAsia="Times New Roman" w:hAnsi="Tahoma" w:cs="Tahoma"/>
          <w:i/>
          <w:color w:val="000000"/>
          <w:sz w:val="20"/>
          <w:szCs w:val="20"/>
          <w:lang w:eastAsia="ar-SA" w:bidi="it-IT"/>
        </w:rPr>
        <w:t>(</w:t>
      </w:r>
      <w:r w:rsidRPr="0062260B">
        <w:rPr>
          <w:rFonts w:ascii="Tahoma" w:eastAsia="Times New Roman" w:hAnsi="Tahoma" w:cs="Tahoma"/>
          <w:b/>
          <w:i/>
          <w:color w:val="000000"/>
          <w:sz w:val="20"/>
          <w:szCs w:val="20"/>
          <w:lang w:eastAsia="ar-SA" w:bidi="it-IT"/>
        </w:rPr>
        <w:t>per gli operatori economici che occupano un numero di dipendenti pari o superiore a 15</w:t>
      </w:r>
      <w:r w:rsidRPr="0062260B">
        <w:rPr>
          <w:rFonts w:ascii="Tahoma" w:eastAsia="Times New Roman" w:hAnsi="Tahoma" w:cs="Tahoma"/>
          <w:color w:val="000000"/>
          <w:sz w:val="20"/>
          <w:szCs w:val="20"/>
          <w:lang w:eastAsia="ar-SA" w:bidi="it-IT"/>
        </w:rPr>
        <w:t>) di impegnarsi, in caso di aggiudicazione, a consegnare alla stazione appaltante, entro 6 mesi dalla stipula del contratto:</w:t>
      </w:r>
    </w:p>
    <w:p w14:paraId="7197B7D8" w14:textId="77777777" w:rsidR="00FA0B29" w:rsidRPr="000D17EE" w:rsidRDefault="00FA0B29" w:rsidP="00FA0B29">
      <w:pPr>
        <w:pStyle w:val="Paragrafoelenco"/>
        <w:numPr>
          <w:ilvl w:val="0"/>
          <w:numId w:val="5"/>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una dichiarazione di cui all’articolo 17 della legge 12 marzo 1999, n. 68, che attesti di essere in regola con le norme che disciplinano il diritto al lavoro dei disabili;</w:t>
      </w:r>
    </w:p>
    <w:p w14:paraId="6474BFF8" w14:textId="77777777" w:rsidR="00FA0B29" w:rsidRPr="000D17EE" w:rsidRDefault="00FA0B29" w:rsidP="00FA0B29">
      <w:pPr>
        <w:pStyle w:val="Paragrafoelenco"/>
        <w:numPr>
          <w:ilvl w:val="0"/>
          <w:numId w:val="5"/>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6DF57983" w14:textId="24C4B3F2" w:rsidR="00FA0B29" w:rsidRPr="00036B88"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E2220">
        <w:rPr>
          <w:rFonts w:ascii="Tahoma" w:eastAsia="Times New Roman" w:hAnsi="Tahoma" w:cs="Tahoma"/>
          <w:b/>
          <w:color w:val="000000"/>
          <w:sz w:val="20"/>
          <w:szCs w:val="20"/>
          <w:lang w:eastAsia="ar-SA" w:bidi="it-IT"/>
        </w:rPr>
        <w:t>di assicurare, in caso di aggiudicazione, il rispetto di quanto stabilito dall’art. 47, comma 4 del Decreto-Legge 31 maggio 2021 convertito con modificazioni nella Legge 29 luglio 2021, n.108, relativamente alle assunzioni necessarie per l’esecuzione del contratto o per la realizzazione di attività ad esso connesse o strumentali, destinate all’occupazione giovanile (inferiore agli anni 36) e all’occupazione femminile</w:t>
      </w:r>
      <w:r>
        <w:rPr>
          <w:rFonts w:ascii="Tahoma" w:eastAsia="Times New Roman" w:hAnsi="Tahoma" w:cs="Tahoma"/>
          <w:color w:val="000000"/>
          <w:sz w:val="20"/>
          <w:szCs w:val="20"/>
          <w:lang w:eastAsia="ar-SA" w:bidi="it-IT"/>
        </w:rPr>
        <w:t xml:space="preserve"> nei limiti previsti dall’art. </w:t>
      </w:r>
      <w:r w:rsidR="00480D5E">
        <w:rPr>
          <w:rFonts w:ascii="Tahoma" w:eastAsia="Times New Roman" w:hAnsi="Tahoma" w:cs="Tahoma"/>
          <w:color w:val="000000"/>
          <w:sz w:val="20"/>
          <w:szCs w:val="20"/>
          <w:lang w:eastAsia="ar-SA" w:bidi="it-IT"/>
        </w:rPr>
        <w:t>9</w:t>
      </w:r>
      <w:r>
        <w:rPr>
          <w:rFonts w:ascii="Tahoma" w:eastAsia="Times New Roman" w:hAnsi="Tahoma" w:cs="Tahoma"/>
          <w:color w:val="000000"/>
          <w:sz w:val="20"/>
          <w:szCs w:val="20"/>
          <w:lang w:eastAsia="ar-SA" w:bidi="it-IT"/>
        </w:rPr>
        <w:t xml:space="preserve"> de</w:t>
      </w:r>
      <w:r w:rsidR="00061AF9">
        <w:rPr>
          <w:rFonts w:ascii="Tahoma" w:eastAsia="Times New Roman" w:hAnsi="Tahoma" w:cs="Tahoma"/>
          <w:color w:val="000000"/>
          <w:sz w:val="20"/>
          <w:szCs w:val="20"/>
          <w:lang w:eastAsia="ar-SA" w:bidi="it-IT"/>
        </w:rPr>
        <w:t>l</w:t>
      </w:r>
      <w:r>
        <w:rPr>
          <w:rFonts w:ascii="Tahoma" w:eastAsia="Times New Roman" w:hAnsi="Tahoma" w:cs="Tahoma"/>
          <w:color w:val="000000"/>
          <w:sz w:val="20"/>
          <w:szCs w:val="20"/>
          <w:lang w:eastAsia="ar-SA" w:bidi="it-IT"/>
        </w:rPr>
        <w:t xml:space="preserve"> Capitolat</w:t>
      </w:r>
      <w:r w:rsidR="00061AF9">
        <w:rPr>
          <w:rFonts w:ascii="Tahoma" w:eastAsia="Times New Roman" w:hAnsi="Tahoma" w:cs="Tahoma"/>
          <w:color w:val="000000"/>
          <w:sz w:val="20"/>
          <w:szCs w:val="20"/>
          <w:lang w:eastAsia="ar-SA" w:bidi="it-IT"/>
        </w:rPr>
        <w:t xml:space="preserve">o </w:t>
      </w:r>
      <w:r>
        <w:rPr>
          <w:rFonts w:ascii="Tahoma" w:eastAsia="Times New Roman" w:hAnsi="Tahoma" w:cs="Tahoma"/>
          <w:color w:val="000000"/>
          <w:sz w:val="20"/>
          <w:szCs w:val="20"/>
          <w:lang w:eastAsia="ar-SA" w:bidi="it-IT"/>
        </w:rPr>
        <w:t>speciali d’appalto:</w:t>
      </w:r>
      <w:r w:rsidRPr="00036B88">
        <w:t xml:space="preserve"> </w:t>
      </w:r>
      <w:r w:rsidRPr="0062260B">
        <w:rPr>
          <w:rFonts w:ascii="Tahoma" w:eastAsia="Times New Roman" w:hAnsi="Tahoma" w:cs="Tahoma"/>
          <w:color w:val="000000"/>
          <w:sz w:val="20"/>
          <w:szCs w:val="20"/>
          <w:lang w:eastAsia="ar-SA" w:bidi="it-IT"/>
        </w:rPr>
        <w:t xml:space="preserve">di assumersi l’obbligo, in caso di aggiudicazione del contratto, di assicurare all’occupazione </w:t>
      </w:r>
      <w:r w:rsidRPr="0062260B">
        <w:rPr>
          <w:rFonts w:ascii="Tahoma" w:eastAsia="Times New Roman" w:hAnsi="Tahoma" w:cs="Tahoma"/>
          <w:color w:val="000000"/>
          <w:sz w:val="20"/>
          <w:szCs w:val="20"/>
          <w:lang w:eastAsia="ar-SA" w:bidi="it-IT"/>
        </w:rPr>
        <w:lastRenderedPageBreak/>
        <w:t>giovanile una quota di 30 % e a quella femminile una quota di 30 % delle assunzioni necessarie per l'esecuzione del contratto o per la realizzazione di attività ad esso connesse o strumentali;</w:t>
      </w:r>
    </w:p>
    <w:p w14:paraId="7D43906B" w14:textId="77777777" w:rsidR="00FA0B29"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2260B">
        <w:rPr>
          <w:rFonts w:ascii="Tahoma" w:eastAsia="Times New Roman" w:hAnsi="Tahoma" w:cs="Tahoma"/>
          <w:color w:val="000000"/>
          <w:sz w:val="20"/>
          <w:szCs w:val="20"/>
          <w:lang w:eastAsia="ar-SA" w:bidi="it-IT"/>
        </w:rPr>
        <w:t>di aver assolto agli obblighi di cui alla legge n. 68/1999;</w:t>
      </w:r>
    </w:p>
    <w:p w14:paraId="24086690" w14:textId="77777777" w:rsidR="00FA0B29" w:rsidRPr="0062260B"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Pr>
          <w:rFonts w:ascii="Tahoma" w:eastAsia="Times New Roman" w:hAnsi="Tahoma" w:cs="Tahoma"/>
          <w:color w:val="000000"/>
          <w:sz w:val="20"/>
          <w:szCs w:val="20"/>
          <w:lang w:eastAsia="ar-SA" w:bidi="it-IT"/>
        </w:rPr>
        <w:t>di non essere tenuto all’assolvimento degli obblighi di cui alla legge n. 68/99, per il seguente motivo: ……………………………………………………………………………………………………………………………………………………………………………………………………………………………………………………………………………………………..;</w:t>
      </w:r>
    </w:p>
    <w:p w14:paraId="44D36625" w14:textId="593E2C76" w:rsidR="00061AF9" w:rsidRPr="00061AF9" w:rsidRDefault="00FA0B29" w:rsidP="00061AF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36B88">
        <w:rPr>
          <w:rFonts w:ascii="Tahoma" w:eastAsia="Times New Roman" w:hAnsi="Tahoma" w:cs="Tahoma"/>
          <w:color w:val="000000"/>
          <w:sz w:val="20"/>
          <w:szCs w:val="20"/>
          <w:lang w:eastAsia="ar-SA" w:bidi="it-IT"/>
        </w:rPr>
        <w:t>di non essere incorso nell’interdizione automatica per inadempimento dell’obbligo di consegnare alla stazione appaltante, entro sei mesi dalla conclusione del contratto, la relazione di genere di cui all’articolo 47, comma 3, del decreto legge n. 77/2022;</w:t>
      </w:r>
    </w:p>
    <w:p w14:paraId="0E5495F9" w14:textId="77777777" w:rsidR="00FA0B29" w:rsidRDefault="00FA0B29" w:rsidP="00FA0B29">
      <w:pPr>
        <w:pStyle w:val="Paragrafoelenco"/>
        <w:numPr>
          <w:ilvl w:val="0"/>
          <w:numId w:val="2"/>
        </w:numPr>
        <w:spacing w:before="118" w:after="120" w:line="240" w:lineRule="auto"/>
        <w:contextualSpacing w:val="0"/>
        <w:jc w:val="both"/>
        <w:rPr>
          <w:rFonts w:ascii="Tahoma" w:hAnsi="Tahoma" w:cs="Tahoma"/>
          <w:sz w:val="20"/>
          <w:szCs w:val="20"/>
        </w:rPr>
      </w:pPr>
      <w:r w:rsidRPr="001C3AF8">
        <w:rPr>
          <w:rFonts w:ascii="Tahoma" w:hAnsi="Tahoma" w:cs="Tahoma"/>
          <w:sz w:val="20"/>
          <w:szCs w:val="20"/>
        </w:rPr>
        <w:t xml:space="preserve">di </w:t>
      </w:r>
      <w:r>
        <w:rPr>
          <w:rFonts w:ascii="Tahoma" w:hAnsi="Tahoma" w:cs="Tahoma"/>
          <w:sz w:val="20"/>
          <w:szCs w:val="20"/>
        </w:rPr>
        <w:t xml:space="preserve">aver preso visione e di accettare quanto previsto dalla </w:t>
      </w:r>
      <w:r w:rsidRPr="00696604">
        <w:rPr>
          <w:rFonts w:ascii="Tahoma" w:hAnsi="Tahoma" w:cs="Tahoma"/>
          <w:b/>
          <w:sz w:val="20"/>
          <w:szCs w:val="20"/>
        </w:rPr>
        <w:t xml:space="preserve">relazione </w:t>
      </w:r>
      <w:r w:rsidRPr="00C729CA">
        <w:rPr>
          <w:rFonts w:ascii="Tahoma" w:hAnsi="Tahoma" w:cs="Tahoma"/>
          <w:b/>
          <w:sz w:val="20"/>
          <w:szCs w:val="20"/>
        </w:rPr>
        <w:t xml:space="preserve">DNSH allegata alla documentazione progettuale </w:t>
      </w:r>
      <w:r>
        <w:rPr>
          <w:rFonts w:ascii="Tahoma" w:hAnsi="Tahoma" w:cs="Tahoma"/>
          <w:sz w:val="20"/>
          <w:szCs w:val="20"/>
        </w:rPr>
        <w:t xml:space="preserve">e di </w:t>
      </w:r>
      <w:r w:rsidRPr="001C3AF8">
        <w:rPr>
          <w:rFonts w:ascii="Tahoma" w:hAnsi="Tahoma" w:cs="Tahoma"/>
          <w:sz w:val="20"/>
          <w:szCs w:val="20"/>
        </w:rPr>
        <w:t>assumersi gli obblighi specifici relativi al PNRR relativamente al “</w:t>
      </w:r>
      <w:r w:rsidRPr="001C3AF8">
        <w:rPr>
          <w:rFonts w:ascii="Tahoma" w:hAnsi="Tahoma" w:cs="Tahoma"/>
          <w:b/>
          <w:sz w:val="20"/>
          <w:szCs w:val="20"/>
        </w:rPr>
        <w:t xml:space="preserve">non arrecare un danno significativo agli obiettivi ambientali” c.d. “Do No </w:t>
      </w:r>
      <w:proofErr w:type="spellStart"/>
      <w:r w:rsidRPr="001C3AF8">
        <w:rPr>
          <w:rFonts w:ascii="Tahoma" w:hAnsi="Tahoma" w:cs="Tahoma"/>
          <w:b/>
          <w:sz w:val="20"/>
          <w:szCs w:val="20"/>
        </w:rPr>
        <w:t>Significant</w:t>
      </w:r>
      <w:proofErr w:type="spellEnd"/>
      <w:r w:rsidRPr="001C3AF8">
        <w:rPr>
          <w:rFonts w:ascii="Tahoma" w:hAnsi="Tahoma" w:cs="Tahoma"/>
          <w:b/>
          <w:sz w:val="20"/>
          <w:szCs w:val="20"/>
        </w:rPr>
        <w:t xml:space="preserve"> </w:t>
      </w:r>
      <w:proofErr w:type="spellStart"/>
      <w:r w:rsidRPr="001C3AF8">
        <w:rPr>
          <w:rFonts w:ascii="Tahoma" w:hAnsi="Tahoma" w:cs="Tahoma"/>
          <w:b/>
          <w:sz w:val="20"/>
          <w:szCs w:val="20"/>
        </w:rPr>
        <w:t>Harm</w:t>
      </w:r>
      <w:proofErr w:type="spellEnd"/>
      <w:r w:rsidRPr="001C3AF8">
        <w:rPr>
          <w:rFonts w:ascii="Tahoma" w:hAnsi="Tahoma" w:cs="Tahoma"/>
          <w:b/>
          <w:sz w:val="20"/>
          <w:szCs w:val="20"/>
        </w:rPr>
        <w:t>”</w:t>
      </w:r>
      <w:r>
        <w:rPr>
          <w:rFonts w:ascii="Tahoma" w:hAnsi="Tahoma" w:cs="Tahoma"/>
          <w:b/>
          <w:sz w:val="20"/>
          <w:szCs w:val="20"/>
        </w:rPr>
        <w:t xml:space="preserve"> </w:t>
      </w:r>
      <w:r w:rsidRPr="001C3AF8">
        <w:rPr>
          <w:rFonts w:ascii="Tahoma" w:hAnsi="Tahoma" w:cs="Tahoma"/>
          <w:b/>
          <w:sz w:val="20"/>
          <w:szCs w:val="20"/>
        </w:rPr>
        <w:t>(DNSH)</w:t>
      </w:r>
      <w:r>
        <w:rPr>
          <w:rFonts w:ascii="Tahoma" w:hAnsi="Tahoma" w:cs="Tahoma"/>
          <w:b/>
          <w:sz w:val="20"/>
          <w:szCs w:val="20"/>
        </w:rPr>
        <w:t>,</w:t>
      </w:r>
      <w:r w:rsidRPr="001C3AF8">
        <w:rPr>
          <w:rFonts w:ascii="Tahoma" w:hAnsi="Tahoma" w:cs="Tahoma"/>
          <w:sz w:val="20"/>
          <w:szCs w:val="20"/>
        </w:rPr>
        <w:t xml:space="preserve"> ai sensi dell’art. 17 del Regolamento UE 2020/852 del Parlamento Europeo e del Consiglio del 18 giugno 2020</w:t>
      </w:r>
      <w:r>
        <w:rPr>
          <w:rFonts w:ascii="Tahoma" w:hAnsi="Tahoma" w:cs="Tahoma"/>
          <w:sz w:val="20"/>
          <w:szCs w:val="20"/>
        </w:rPr>
        <w:t>;</w:t>
      </w:r>
    </w:p>
    <w:p w14:paraId="1E859F83" w14:textId="72BDDD58" w:rsidR="00FA0B29" w:rsidRPr="00FA0B29" w:rsidRDefault="00FA0B29" w:rsidP="00FA0B29">
      <w:pPr>
        <w:pStyle w:val="Paragrafoelenco"/>
        <w:numPr>
          <w:ilvl w:val="0"/>
          <w:numId w:val="2"/>
        </w:numPr>
        <w:spacing w:before="118" w:after="120" w:line="240" w:lineRule="auto"/>
        <w:contextualSpacing w:val="0"/>
        <w:jc w:val="both"/>
        <w:rPr>
          <w:rFonts w:ascii="Tahoma" w:eastAsia="Times New Roman" w:hAnsi="Tahoma" w:cs="Tahoma"/>
          <w:color w:val="000000"/>
          <w:sz w:val="20"/>
          <w:szCs w:val="20"/>
          <w:lang w:eastAsia="ar-SA" w:bidi="it-IT"/>
        </w:rPr>
      </w:pPr>
      <w:r w:rsidRPr="00FA0B29">
        <w:rPr>
          <w:rFonts w:ascii="Tahoma" w:hAnsi="Tahoma" w:cs="Tahoma"/>
          <w:sz w:val="20"/>
          <w:szCs w:val="20"/>
        </w:rPr>
        <w:t>di dichiarare di assumersi gli obblighi specifici relativi al PNRR relativamente al “</w:t>
      </w:r>
      <w:r w:rsidRPr="00FA0B29">
        <w:rPr>
          <w:rFonts w:ascii="Tahoma" w:hAnsi="Tahoma" w:cs="Tahoma"/>
          <w:b/>
          <w:sz w:val="20"/>
          <w:szCs w:val="20"/>
        </w:rPr>
        <w:t xml:space="preserve">non arrecare un danno significativo agli obiettivi ambientali” c.d. “Do No </w:t>
      </w:r>
      <w:proofErr w:type="spellStart"/>
      <w:r w:rsidRPr="00FA0B29">
        <w:rPr>
          <w:rFonts w:ascii="Tahoma" w:hAnsi="Tahoma" w:cs="Tahoma"/>
          <w:b/>
          <w:sz w:val="20"/>
          <w:szCs w:val="20"/>
        </w:rPr>
        <w:t>Significant</w:t>
      </w:r>
      <w:proofErr w:type="spellEnd"/>
      <w:r w:rsidRPr="00FA0B29">
        <w:rPr>
          <w:rFonts w:ascii="Tahoma" w:hAnsi="Tahoma" w:cs="Tahoma"/>
          <w:b/>
          <w:sz w:val="20"/>
          <w:szCs w:val="20"/>
        </w:rPr>
        <w:t xml:space="preserve"> </w:t>
      </w:r>
      <w:proofErr w:type="spellStart"/>
      <w:r w:rsidRPr="00FA0B29">
        <w:rPr>
          <w:rFonts w:ascii="Tahoma" w:hAnsi="Tahoma" w:cs="Tahoma"/>
          <w:b/>
          <w:sz w:val="20"/>
          <w:szCs w:val="20"/>
        </w:rPr>
        <w:t>Harm</w:t>
      </w:r>
      <w:proofErr w:type="spellEnd"/>
      <w:r w:rsidRPr="00FA0B29">
        <w:rPr>
          <w:rFonts w:ascii="Tahoma" w:hAnsi="Tahoma" w:cs="Tahoma"/>
          <w:b/>
          <w:sz w:val="20"/>
          <w:szCs w:val="20"/>
        </w:rPr>
        <w:t>”(DNSH)</w:t>
      </w:r>
      <w:r w:rsidRPr="00FA0B29">
        <w:rPr>
          <w:rFonts w:ascii="Tahoma" w:hAnsi="Tahoma" w:cs="Tahoma"/>
          <w:sz w:val="20"/>
          <w:szCs w:val="20"/>
        </w:rPr>
        <w:t xml:space="preserve"> ai sensi dell’art. 17 del Regolamento UE 2020/852 del Parlamento Europeo e del Consiglio del 18 giugno 2020, e, ove applicabili agli obiettivi trasversali, quali, tra l’altro, il principio del contributo all’obiettivo climatico e digitale, (c.d. Tagging), della parità di genere (Gender </w:t>
      </w:r>
      <w:proofErr w:type="spellStart"/>
      <w:r w:rsidRPr="00FA0B29">
        <w:rPr>
          <w:rFonts w:ascii="Tahoma" w:hAnsi="Tahoma" w:cs="Tahoma"/>
          <w:sz w:val="20"/>
          <w:szCs w:val="20"/>
        </w:rPr>
        <w:t>Equality</w:t>
      </w:r>
      <w:proofErr w:type="spellEnd"/>
      <w:r w:rsidRPr="00FA0B29">
        <w:rPr>
          <w:rFonts w:ascii="Tahoma" w:hAnsi="Tahoma" w:cs="Tahoma"/>
          <w:sz w:val="20"/>
          <w:szCs w:val="20"/>
        </w:rPr>
        <w:t>), della protezione e valorizzazione dei giovani e del superamento dei divari territoriali nel rispetto delle specifiche norme in materia;</w:t>
      </w:r>
    </w:p>
    <w:p w14:paraId="3B57F72E" w14:textId="77777777" w:rsidR="00FA0B29" w:rsidRPr="00D822AF" w:rsidRDefault="00FA0B29" w:rsidP="00FA0B29">
      <w:pPr>
        <w:pStyle w:val="Paragrafoelenco"/>
        <w:numPr>
          <w:ilvl w:val="0"/>
          <w:numId w:val="2"/>
        </w:numPr>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w:t>
      </w:r>
      <w:r>
        <w:rPr>
          <w:rFonts w:ascii="Tahoma" w:eastAsia="Times New Roman" w:hAnsi="Tahoma" w:cs="Tahoma"/>
          <w:color w:val="000000"/>
          <w:sz w:val="20"/>
          <w:szCs w:val="20"/>
          <w:lang w:eastAsia="ar-SA" w:bidi="it-IT"/>
        </w:rPr>
        <w:t>ll’</w:t>
      </w:r>
      <w:r w:rsidRPr="00D822AF">
        <w:rPr>
          <w:rFonts w:ascii="Tahoma" w:eastAsia="Times New Roman" w:hAnsi="Tahoma" w:cs="Tahoma"/>
          <w:color w:val="000000"/>
          <w:sz w:val="20"/>
          <w:szCs w:val="20"/>
          <w:lang w:eastAsia="ar-SA" w:bidi="it-IT"/>
        </w:rPr>
        <w:t>«Emissione dei materiali» nel paragrafo 2.</w:t>
      </w:r>
      <w:r>
        <w:rPr>
          <w:rFonts w:ascii="Tahoma" w:eastAsia="Times New Roman" w:hAnsi="Tahoma" w:cs="Tahoma"/>
          <w:color w:val="000000"/>
          <w:sz w:val="20"/>
          <w:szCs w:val="20"/>
          <w:lang w:eastAsia="ar-SA" w:bidi="it-IT"/>
        </w:rPr>
        <w:t>3.5.5</w:t>
      </w:r>
      <w:r w:rsidRPr="00D822AF">
        <w:rPr>
          <w:rFonts w:ascii="Tahoma" w:eastAsia="Times New Roman" w:hAnsi="Tahoma" w:cs="Tahoma"/>
          <w:color w:val="000000"/>
          <w:sz w:val="20"/>
          <w:szCs w:val="20"/>
          <w:lang w:eastAsia="ar-SA" w:bidi="it-IT"/>
        </w:rPr>
        <w:t xml:space="preserve"> dei CAM EDILIZIA approvati con Decreto MATTM 11/10/2017;</w:t>
      </w:r>
    </w:p>
    <w:p w14:paraId="38B2768E" w14:textId="77777777" w:rsidR="00FA0B29" w:rsidRPr="00D822AF"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ai «Materiali usati nel cantiere» nel paragrafo 2.4 dei CAM EDILIZIA approvati con Decreto MATTM 11/10/2017;</w:t>
      </w:r>
    </w:p>
    <w:p w14:paraId="317AED12" w14:textId="77777777" w:rsidR="00FA0B29" w:rsidRPr="00D822AF"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 xml:space="preserve">di impegnarsi a presentare quanto richiesto come condizione per la stipulazione del contratto, qualora aggiudicatario, in ordine </w:t>
      </w:r>
      <w:r>
        <w:rPr>
          <w:rFonts w:ascii="Tahoma" w:eastAsia="Times New Roman" w:hAnsi="Tahoma" w:cs="Tahoma"/>
          <w:color w:val="000000"/>
          <w:sz w:val="20"/>
          <w:szCs w:val="20"/>
          <w:lang w:eastAsia="ar-SA" w:bidi="it-IT"/>
        </w:rPr>
        <w:t xml:space="preserve">a </w:t>
      </w:r>
      <w:r w:rsidRPr="00D822AF">
        <w:rPr>
          <w:rFonts w:ascii="Tahoma" w:eastAsia="Times New Roman" w:hAnsi="Tahoma" w:cs="Tahoma"/>
          <w:color w:val="000000"/>
          <w:sz w:val="20"/>
          <w:szCs w:val="20"/>
          <w:lang w:eastAsia="ar-SA" w:bidi="it-IT"/>
        </w:rPr>
        <w:t>«Demolizioni e rimozione dei materiali»» indicati al paragrafo 2.5.1 dei CAM EDILIZIA approvati con Decreto MATTM 11/10/2017 (verifica precedente alla demolizione che contenga le informazioni specificate nel criterio, allegare un piano di demolizione e recupero e una sottoscrizione di impegno a trattare i rifiuti da demolizione o a conferirli ad un impianto autorizzato al recupero dei rifiuti);</w:t>
      </w:r>
    </w:p>
    <w:p w14:paraId="53E589F4" w14:textId="77777777" w:rsidR="00FA0B29" w:rsidRPr="00D822AF"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alle «Prestazioni ambientali» indicati al paragrafo 2.5.3 dei CAM EDILIZIA approvati con Decreto MATTM 11/10/2017 (relazione tecnica nella quale siano evidenziate le azioni previste per la riduzione dell’impatto ambientale nel rispetto dei criteri; piano per il controllo dell’erosione e della sedimentazione per le attività di cantiere; piano per la gestione dei rifiuti da cantiere e per il controllo della qualità dell’aria e dell’inquinamento acustico durante le attività di cantiere);</w:t>
      </w:r>
    </w:p>
    <w:p w14:paraId="27EA3B3F" w14:textId="77777777" w:rsidR="00FA0B29" w:rsidRPr="00D822AF"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al «Personale di cantiere» (idonea documentazione attestante la formazione del personale impiegato nel cantiere oggetto dell’appalto, quale ad esempio curriculum, diplomi, attestati, etc., secondo quanto prescritto dal paragrafo 2.5.4 dei CAM EDILIZIA approvati con Decreto MATTM 11/10/2017);</w:t>
      </w:r>
    </w:p>
    <w:p w14:paraId="5FEF9F0D" w14:textId="77777777" w:rsidR="00FA0B29"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 «Scavi e rinterri» nel paragrafo 2.5.5 dei CAM EDILIZIA approvati con Decreto MATTM 11/10/2017 (dichiarazione del legale rappresentante che attesti che tali prestazioni e requisiti dei materiali, dei componenti e delle lavorazioni prescritti saranno rispettati e documentati nel corso dell’attività di cantiere);</w:t>
      </w:r>
    </w:p>
    <w:p w14:paraId="06B59449" w14:textId="77777777" w:rsidR="00FA0B29"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 xml:space="preserve">di impegnarsi a presentare quanto richiesto come condizione per la stipulazione del contratto in ordine alla «Clausola sociale» di cui al paragrafo 2.7.2 dei CAM EDILIZIA approvati con Decreto MATTM 11/10/2017 (l’appaltatore dovrà fornire il numero ed i nominativi dei lavoratori che intende utilizzare in cantiere. In caso di impiego di lavoratori interinali per brevi durate (meno di 60 giorni) l’offerente presenta i documenti probanti (attestati) relativi alla loro formazione in materia di salute e sicurezza sul lavoro </w:t>
      </w:r>
      <w:r>
        <w:rPr>
          <w:rFonts w:ascii="Tahoma" w:eastAsia="Times New Roman" w:hAnsi="Tahoma" w:cs="Tahoma"/>
          <w:color w:val="000000"/>
          <w:sz w:val="20"/>
          <w:szCs w:val="20"/>
          <w:lang w:eastAsia="ar-SA" w:bidi="it-IT"/>
        </w:rPr>
        <w:t xml:space="preserve">- </w:t>
      </w:r>
      <w:r w:rsidRPr="00D822AF">
        <w:rPr>
          <w:rFonts w:ascii="Tahoma" w:eastAsia="Times New Roman" w:hAnsi="Tahoma" w:cs="Tahoma"/>
          <w:color w:val="000000"/>
          <w:sz w:val="20"/>
          <w:szCs w:val="20"/>
          <w:lang w:eastAsia="ar-SA" w:bidi="it-IT"/>
        </w:rPr>
        <w:t>sia «generica» effettuata presso l’agenzia interinale sia «specifica», effettuata presso il cantiere/ azienda/ soggetto proponente e diversa a seconda del livello di rischio delle lavorazioni</w:t>
      </w:r>
      <w:r>
        <w:rPr>
          <w:rFonts w:ascii="Tahoma" w:eastAsia="Times New Roman" w:hAnsi="Tahoma" w:cs="Tahoma"/>
          <w:color w:val="000000"/>
          <w:sz w:val="20"/>
          <w:szCs w:val="20"/>
          <w:lang w:eastAsia="ar-SA" w:bidi="it-IT"/>
        </w:rPr>
        <w:t xml:space="preserve"> -</w:t>
      </w:r>
      <w:r w:rsidRPr="00D822AF">
        <w:rPr>
          <w:rFonts w:ascii="Tahoma" w:eastAsia="Times New Roman" w:hAnsi="Tahoma" w:cs="Tahoma"/>
          <w:color w:val="000000"/>
          <w:sz w:val="20"/>
          <w:szCs w:val="20"/>
          <w:lang w:eastAsia="ar-SA" w:bidi="it-IT"/>
        </w:rPr>
        <w:t xml:space="preserve"> secondo quanto previsto dall’Accordo Stato-Regioni del 21 dicembre 2011</w:t>
      </w:r>
      <w:r>
        <w:rPr>
          <w:rFonts w:ascii="Tahoma" w:eastAsia="Times New Roman" w:hAnsi="Tahoma" w:cs="Tahoma"/>
          <w:color w:val="000000"/>
          <w:sz w:val="20"/>
          <w:szCs w:val="20"/>
          <w:lang w:eastAsia="ar-SA" w:bidi="it-IT"/>
        </w:rPr>
        <w:t>)</w:t>
      </w:r>
      <w:r w:rsidRPr="00D822AF">
        <w:rPr>
          <w:rFonts w:ascii="Tahoma" w:eastAsia="Times New Roman" w:hAnsi="Tahoma" w:cs="Tahoma"/>
          <w:color w:val="000000"/>
          <w:sz w:val="20"/>
          <w:szCs w:val="20"/>
          <w:lang w:eastAsia="ar-SA" w:bidi="it-IT"/>
        </w:rPr>
        <w:t>;</w:t>
      </w:r>
    </w:p>
    <w:p w14:paraId="4B474C33" w14:textId="1E6458A8" w:rsidR="00385971" w:rsidRPr="00BE2220" w:rsidRDefault="00385971" w:rsidP="00385971">
      <w:pPr>
        <w:numPr>
          <w:ilvl w:val="0"/>
          <w:numId w:val="2"/>
        </w:numPr>
        <w:suppressAutoHyphens/>
        <w:spacing w:before="120" w:after="120" w:line="240" w:lineRule="auto"/>
        <w:jc w:val="both"/>
        <w:rPr>
          <w:rFonts w:ascii="Tahoma" w:eastAsia="Times New Roman" w:hAnsi="Tahoma" w:cs="Tahoma"/>
          <w:color w:val="000000"/>
          <w:sz w:val="20"/>
          <w:szCs w:val="20"/>
        </w:rPr>
      </w:pPr>
      <w:r w:rsidRPr="00BE2220">
        <w:rPr>
          <w:rFonts w:ascii="Tahoma" w:eastAsia="Times New Roman" w:hAnsi="Tahoma" w:cs="Tahoma"/>
          <w:b/>
          <w:color w:val="000000"/>
          <w:sz w:val="20"/>
          <w:szCs w:val="20"/>
        </w:rPr>
        <w:lastRenderedPageBreak/>
        <w:t>di essere consapevole che</w:t>
      </w:r>
      <w:r w:rsidR="0064341D" w:rsidRPr="00BE2220">
        <w:rPr>
          <w:rFonts w:ascii="Tahoma" w:hAnsi="Tahoma" w:cs="Tahoma"/>
          <w:b/>
          <w:sz w:val="20"/>
          <w:szCs w:val="20"/>
        </w:rPr>
        <w:t xml:space="preserve"> l’offerta è vincolante per </w:t>
      </w:r>
      <w:r w:rsidR="00732ABC">
        <w:rPr>
          <w:rFonts w:ascii="Tahoma" w:eastAsia="Times New Roman" w:hAnsi="Tahoma" w:cs="Tahoma"/>
          <w:b/>
          <w:color w:val="000000"/>
          <w:szCs w:val="20"/>
        </w:rPr>
        <w:t>190</w:t>
      </w:r>
      <w:r w:rsidR="0064341D" w:rsidRPr="00BE2220">
        <w:rPr>
          <w:rFonts w:ascii="Tahoma" w:eastAsia="Times New Roman" w:hAnsi="Tahoma" w:cs="Tahoma"/>
          <w:b/>
          <w:color w:val="000000"/>
          <w:szCs w:val="20"/>
        </w:rPr>
        <w:t xml:space="preserve"> </w:t>
      </w:r>
      <w:r w:rsidR="0064341D" w:rsidRPr="00BE2220">
        <w:rPr>
          <w:rFonts w:ascii="Tahoma" w:eastAsia="Times New Roman" w:hAnsi="Tahoma" w:cs="Tahoma"/>
          <w:b/>
          <w:color w:val="000000"/>
          <w:sz w:val="20"/>
          <w:szCs w:val="20"/>
        </w:rPr>
        <w:t>giorni dal termine ultimo per la presentazione delle offerte</w:t>
      </w:r>
      <w:r w:rsidRPr="00BE2220">
        <w:rPr>
          <w:rFonts w:ascii="Tahoma" w:eastAsia="Times New Roman" w:hAnsi="Tahoma" w:cs="Tahoma"/>
          <w:color w:val="000000"/>
          <w:sz w:val="20"/>
          <w:szCs w:val="20"/>
        </w:rPr>
        <w:t>;</w:t>
      </w:r>
    </w:p>
    <w:p w14:paraId="1B33DCA1" w14:textId="30570190" w:rsidR="0064341D" w:rsidRPr="00BE2220" w:rsidRDefault="0064341D" w:rsidP="00385971">
      <w:pPr>
        <w:numPr>
          <w:ilvl w:val="0"/>
          <w:numId w:val="2"/>
        </w:numPr>
        <w:suppressAutoHyphens/>
        <w:spacing w:before="120" w:after="120" w:line="240" w:lineRule="auto"/>
        <w:jc w:val="both"/>
        <w:rPr>
          <w:rFonts w:ascii="Tahoma" w:eastAsia="Times New Roman" w:hAnsi="Tahoma" w:cs="Tahoma"/>
          <w:b/>
          <w:color w:val="000000"/>
          <w:sz w:val="20"/>
          <w:szCs w:val="20"/>
        </w:rPr>
      </w:pPr>
      <w:r w:rsidRPr="00BE2220">
        <w:rPr>
          <w:rFonts w:ascii="Tahoma" w:eastAsia="Times New Roman" w:hAnsi="Tahoma" w:cs="Tahoma"/>
          <w:b/>
          <w:color w:val="000000"/>
          <w:sz w:val="20"/>
          <w:szCs w:val="20"/>
        </w:rPr>
        <w:t xml:space="preserve">di essere consapevole che, in caso di aggiudicazione, la stipulazione del contratto di appalto avrà luogo entro i </w:t>
      </w:r>
      <w:r w:rsidR="000168B0">
        <w:rPr>
          <w:rFonts w:ascii="Tahoma" w:eastAsia="Times New Roman" w:hAnsi="Tahoma" w:cs="Tahoma"/>
          <w:b/>
          <w:color w:val="000000"/>
          <w:szCs w:val="20"/>
        </w:rPr>
        <w:t>1</w:t>
      </w:r>
      <w:r w:rsidR="003C3CEF">
        <w:rPr>
          <w:rFonts w:ascii="Tahoma" w:eastAsia="Times New Roman" w:hAnsi="Tahoma" w:cs="Tahoma"/>
          <w:b/>
          <w:color w:val="000000"/>
          <w:szCs w:val="20"/>
        </w:rPr>
        <w:t>7</w:t>
      </w:r>
      <w:r w:rsidR="000168B0">
        <w:rPr>
          <w:rFonts w:ascii="Tahoma" w:eastAsia="Times New Roman" w:hAnsi="Tahoma" w:cs="Tahoma"/>
          <w:b/>
          <w:color w:val="000000"/>
          <w:szCs w:val="20"/>
        </w:rPr>
        <w:t>0</w:t>
      </w:r>
      <w:r w:rsidRPr="00BE2220">
        <w:rPr>
          <w:rFonts w:ascii="Tahoma" w:eastAsia="Times New Roman" w:hAnsi="Tahoma" w:cs="Tahoma"/>
          <w:b/>
          <w:color w:val="000000"/>
          <w:szCs w:val="20"/>
        </w:rPr>
        <w:t xml:space="preserve"> </w:t>
      </w:r>
      <w:r w:rsidRPr="00BE2220">
        <w:rPr>
          <w:rFonts w:ascii="Tahoma" w:eastAsia="Times New Roman" w:hAnsi="Tahoma" w:cs="Tahoma"/>
          <w:b/>
          <w:color w:val="000000"/>
          <w:sz w:val="20"/>
          <w:szCs w:val="20"/>
        </w:rPr>
        <w:t>g</w:t>
      </w:r>
      <w:r w:rsidR="00BE2220">
        <w:rPr>
          <w:rFonts w:ascii="Tahoma" w:eastAsia="Times New Roman" w:hAnsi="Tahoma" w:cs="Tahoma"/>
          <w:b/>
          <w:color w:val="000000"/>
          <w:sz w:val="20"/>
          <w:szCs w:val="20"/>
        </w:rPr>
        <w:t>iorni</w:t>
      </w:r>
      <w:r w:rsidRPr="00BE2220">
        <w:rPr>
          <w:rFonts w:ascii="Tahoma" w:eastAsia="Times New Roman" w:hAnsi="Tahoma" w:cs="Tahoma"/>
          <w:b/>
          <w:color w:val="000000"/>
          <w:sz w:val="20"/>
          <w:szCs w:val="20"/>
        </w:rPr>
        <w:t xml:space="preserve"> successivi alla dichiarazione di efficacia dell’aggiudicazione, ai sensi dell’art. 32, comma 8, del Codice dei contratti pubblici</w:t>
      </w:r>
      <w:r w:rsidR="00BE2220">
        <w:rPr>
          <w:rFonts w:ascii="Tahoma" w:eastAsia="Times New Roman" w:hAnsi="Tahoma" w:cs="Tahoma"/>
          <w:b/>
          <w:color w:val="000000"/>
          <w:sz w:val="20"/>
          <w:szCs w:val="20"/>
        </w:rPr>
        <w:t>;</w:t>
      </w:r>
    </w:p>
    <w:p w14:paraId="041A264D" w14:textId="7A3C1CE7" w:rsidR="000168B0" w:rsidRPr="000168B0" w:rsidRDefault="000168B0"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 xml:space="preserve">di essere edotto degli obblighi derivanti dal Codice di Comportamento dei dipendenti pubblici approvato con </w:t>
      </w:r>
      <w:r>
        <w:rPr>
          <w:rFonts w:ascii="Tahoma" w:eastAsia="Times New Roman" w:hAnsi="Tahoma" w:cs="Tahoma"/>
          <w:color w:val="000000"/>
          <w:sz w:val="20"/>
          <w:szCs w:val="20"/>
          <w:lang w:eastAsia="ar-SA" w:bidi="it-IT"/>
        </w:rPr>
        <w:t>Provvedimento del Presidente della Provincia</w:t>
      </w:r>
      <w:r w:rsidRPr="00BB01F0">
        <w:rPr>
          <w:rFonts w:ascii="Tahoma" w:eastAsia="Times New Roman" w:hAnsi="Tahoma" w:cs="Tahoma"/>
          <w:color w:val="000000"/>
          <w:sz w:val="20"/>
          <w:szCs w:val="20"/>
          <w:lang w:eastAsia="ar-SA" w:bidi="it-IT"/>
        </w:rPr>
        <w:t xml:space="preserve"> di Piacenza </w:t>
      </w:r>
      <w:r w:rsidRPr="0062260B">
        <w:rPr>
          <w:rFonts w:ascii="Tahoma" w:eastAsia="Times New Roman" w:hAnsi="Tahoma" w:cs="Tahoma"/>
          <w:color w:val="000000"/>
          <w:sz w:val="20"/>
          <w:szCs w:val="20"/>
          <w:lang w:eastAsia="ar-SA" w:bidi="it-IT"/>
        </w:rPr>
        <w:t>n. 40 del 28/04/2022 e</w:t>
      </w:r>
      <w:r w:rsidRPr="00BB01F0">
        <w:rPr>
          <w:rFonts w:ascii="Tahoma" w:eastAsia="Times New Roman" w:hAnsi="Tahoma" w:cs="Tahoma"/>
          <w:color w:val="000000"/>
          <w:sz w:val="20"/>
          <w:szCs w:val="20"/>
          <w:lang w:eastAsia="ar-SA" w:bidi="it-IT"/>
        </w:rPr>
        <w:t xml:space="preserve"> si impegna, in caso di aggiudicazione, a osservare e far osservare ai propri dipendenti e collaboratori il suddetto codice, </w:t>
      </w:r>
      <w:r w:rsidRPr="00BB01F0">
        <w:rPr>
          <w:rFonts w:ascii="Tahoma" w:eastAsia="Times New Roman" w:hAnsi="Tahoma" w:cs="Tahoma"/>
          <w:color w:val="000000"/>
          <w:sz w:val="20"/>
          <w:szCs w:val="20"/>
          <w:u w:val="single"/>
          <w:lang w:eastAsia="ar-SA" w:bidi="it-IT"/>
        </w:rPr>
        <w:t>pena la risoluzione del contratto</w:t>
      </w:r>
      <w:r>
        <w:rPr>
          <w:rFonts w:ascii="Tahoma" w:eastAsia="Times New Roman" w:hAnsi="Tahoma" w:cs="Tahoma"/>
          <w:color w:val="000000"/>
          <w:sz w:val="20"/>
          <w:szCs w:val="20"/>
          <w:u w:val="single"/>
          <w:lang w:eastAsia="ar-SA" w:bidi="it-IT"/>
        </w:rPr>
        <w:t>;</w:t>
      </w:r>
    </w:p>
    <w:p w14:paraId="3A80C7A9" w14:textId="20980C3C" w:rsidR="00022030" w:rsidRPr="009E6679"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di accettare, a pena di esclusione, le clausole contenute nel “</w:t>
      </w:r>
      <w:r w:rsidRPr="00004BE8">
        <w:rPr>
          <w:rFonts w:ascii="Tahoma" w:eastAsia="Times New Roman" w:hAnsi="Tahoma" w:cs="Tahoma"/>
          <w:i/>
          <w:color w:val="000000"/>
          <w:sz w:val="20"/>
          <w:szCs w:val="20"/>
          <w:lang w:eastAsia="ar-SA" w:bidi="it-IT"/>
        </w:rPr>
        <w:t>Protocollo d'intesa per la prevenzione dei tentativi di infiltrazione della criminalità organizzata nel settore degli appalti e concessioni di lavori pubblici</w:t>
      </w:r>
      <w:r w:rsidRPr="00BB01F0">
        <w:rPr>
          <w:rFonts w:ascii="Tahoma" w:eastAsia="Times New Roman" w:hAnsi="Tahoma" w:cs="Tahoma"/>
          <w:color w:val="000000"/>
          <w:sz w:val="20"/>
          <w:szCs w:val="20"/>
          <w:lang w:eastAsia="ar-SA" w:bidi="it-IT"/>
        </w:rPr>
        <w:t xml:space="preserve">” stipulato tra la Prefettura e la Provincia di Piacenza in data 17/05/2018, il cui testo è rinvenibile al collegamento: </w:t>
      </w:r>
      <w:hyperlink r:id="rId7" w:history="1">
        <w:r w:rsidRPr="00CB2A6E">
          <w:rPr>
            <w:b/>
            <w:color w:val="4472C4"/>
          </w:rPr>
          <w:t>http://www.prefettura.it/FILES/AllegatiPag/1207/Protocollo_legalità__antimafia_PROVINCIA.pdf</w:t>
        </w:r>
      </w:hyperlink>
      <w:r w:rsidRPr="009E6679">
        <w:rPr>
          <w:rFonts w:ascii="Tahoma" w:eastAsia="Times New Roman" w:hAnsi="Tahoma" w:cs="Tahoma"/>
          <w:color w:val="000000"/>
          <w:sz w:val="20"/>
          <w:szCs w:val="20"/>
          <w:lang w:eastAsia="ar-SA" w:bidi="it-IT"/>
        </w:rPr>
        <w:t xml:space="preserve">; </w:t>
      </w:r>
    </w:p>
    <w:p w14:paraId="71A9534A" w14:textId="796410D8" w:rsidR="00022030" w:rsidRPr="00022030" w:rsidRDefault="00022030" w:rsidP="00BE2220">
      <w:pPr>
        <w:pStyle w:val="Paragrafoelenco"/>
        <w:numPr>
          <w:ilvl w:val="0"/>
          <w:numId w:val="2"/>
        </w:numPr>
        <w:jc w:val="both"/>
        <w:rPr>
          <w:rFonts w:ascii="Tahoma" w:eastAsia="Times New Roman" w:hAnsi="Tahoma" w:cs="Tahoma"/>
          <w:color w:val="000000"/>
          <w:sz w:val="20"/>
          <w:szCs w:val="20"/>
          <w:lang w:eastAsia="ar-SA"/>
        </w:rPr>
      </w:pPr>
      <w:r w:rsidRPr="00022030">
        <w:rPr>
          <w:rFonts w:ascii="Tahoma" w:eastAsia="Times New Roman" w:hAnsi="Tahoma" w:cs="Tahoma"/>
          <w:color w:val="000000"/>
          <w:sz w:val="20"/>
          <w:szCs w:val="20"/>
          <w:lang w:eastAsia="ar-SA"/>
        </w:rPr>
        <w:t>di essere iscritto ai sensi del comma 52 dell’art. 1 della Legge 190/2012, nell’elenco dei fornitori, prestatori di servizi ed esecutori di lavori non soggetti a tentativo di infiltrazione mafiosa (c.d. white list), istituito presso la Prefettura della Provincia di __</w:t>
      </w:r>
      <w:r w:rsidR="003B634F">
        <w:rPr>
          <w:rFonts w:ascii="Tahoma" w:eastAsia="Times New Roman" w:hAnsi="Tahoma" w:cs="Tahoma"/>
          <w:color w:val="000000"/>
          <w:sz w:val="20"/>
          <w:szCs w:val="20"/>
          <w:lang w:eastAsia="ar-SA"/>
        </w:rPr>
        <w:t>____________________________</w:t>
      </w:r>
      <w:r w:rsidRPr="00022030">
        <w:rPr>
          <w:rFonts w:ascii="Tahoma" w:eastAsia="Times New Roman" w:hAnsi="Tahoma" w:cs="Tahoma"/>
          <w:color w:val="000000"/>
          <w:sz w:val="20"/>
          <w:szCs w:val="20"/>
          <w:lang w:eastAsia="ar-SA"/>
        </w:rPr>
        <w:t xml:space="preserve">____ (indicare la Prefettura della Provincia in cui ha sede legale la ditta) oppure, </w:t>
      </w:r>
      <w:r w:rsidRPr="00BE2220">
        <w:rPr>
          <w:rFonts w:ascii="Tahoma" w:eastAsia="Times New Roman" w:hAnsi="Tahoma" w:cs="Tahoma"/>
          <w:color w:val="000000"/>
          <w:sz w:val="20"/>
          <w:szCs w:val="20"/>
          <w:u w:val="single"/>
          <w:lang w:eastAsia="ar-SA"/>
        </w:rPr>
        <w:t>in alternativa</w:t>
      </w:r>
      <w:r w:rsidRPr="00022030">
        <w:rPr>
          <w:rFonts w:ascii="Tahoma" w:eastAsia="Times New Roman" w:hAnsi="Tahoma" w:cs="Tahoma"/>
          <w:color w:val="000000"/>
          <w:sz w:val="20"/>
          <w:szCs w:val="20"/>
          <w:lang w:eastAsia="ar-SA"/>
        </w:rPr>
        <w:t xml:space="preserve">, aver presentato domanda di iscrizione in tale elenco, </w:t>
      </w:r>
      <w:r w:rsidR="00BE2220">
        <w:rPr>
          <w:rFonts w:ascii="Tahoma" w:eastAsia="Times New Roman" w:hAnsi="Tahoma" w:cs="Tahoma"/>
          <w:color w:val="000000"/>
          <w:sz w:val="20"/>
          <w:szCs w:val="20"/>
          <w:lang w:eastAsia="ar-SA"/>
        </w:rPr>
        <w:t>in</w:t>
      </w:r>
      <w:r w:rsidRPr="00022030">
        <w:rPr>
          <w:rFonts w:ascii="Tahoma" w:eastAsia="Times New Roman" w:hAnsi="Tahoma" w:cs="Tahoma"/>
          <w:color w:val="000000"/>
          <w:sz w:val="20"/>
          <w:szCs w:val="20"/>
          <w:lang w:eastAsia="ar-SA"/>
        </w:rPr>
        <w:t xml:space="preserve"> data </w:t>
      </w:r>
      <w:r w:rsidR="00BE2220">
        <w:rPr>
          <w:rFonts w:ascii="Tahoma" w:eastAsia="Times New Roman" w:hAnsi="Tahoma" w:cs="Tahoma"/>
          <w:color w:val="000000"/>
          <w:sz w:val="20"/>
          <w:szCs w:val="20"/>
          <w:lang w:eastAsia="ar-SA"/>
        </w:rPr>
        <w:t xml:space="preserve">__________________________ </w:t>
      </w:r>
      <w:r w:rsidRPr="00022030">
        <w:rPr>
          <w:rFonts w:ascii="Tahoma" w:eastAsia="Times New Roman" w:hAnsi="Tahoma" w:cs="Tahoma"/>
          <w:color w:val="000000"/>
          <w:sz w:val="20"/>
          <w:szCs w:val="20"/>
          <w:lang w:eastAsia="ar-SA"/>
        </w:rPr>
        <w:t xml:space="preserve">(ai sensi del comma 52 dell’art. 1 della Legge 190/2012 e della Circolare Ministero dell’Interno prot. 25954 del 23/03/2016 e DPCM 18/04/2013, come aggiornato dal DPCM 24/11/2016). </w:t>
      </w:r>
      <w:r w:rsidRPr="00BE2220">
        <w:rPr>
          <w:rFonts w:ascii="Tahoma" w:eastAsia="Times New Roman" w:hAnsi="Tahoma" w:cs="Tahoma"/>
          <w:color w:val="000000"/>
          <w:sz w:val="20"/>
          <w:szCs w:val="20"/>
          <w:u w:val="single"/>
          <w:lang w:eastAsia="ar-SA"/>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sidRPr="00022030">
        <w:rPr>
          <w:rFonts w:ascii="Tahoma" w:eastAsia="Times New Roman" w:hAnsi="Tahoma" w:cs="Tahoma"/>
          <w:color w:val="000000"/>
          <w:sz w:val="20"/>
          <w:szCs w:val="20"/>
          <w:lang w:eastAsia="ar-SA"/>
        </w:rPr>
        <w:t>)</w:t>
      </w:r>
      <w:r>
        <w:rPr>
          <w:rFonts w:ascii="Tahoma" w:eastAsia="Times New Roman" w:hAnsi="Tahoma" w:cs="Tahoma"/>
          <w:color w:val="000000"/>
          <w:sz w:val="20"/>
          <w:szCs w:val="20"/>
          <w:lang w:eastAsia="ar-SA"/>
        </w:rPr>
        <w:t>;</w:t>
      </w:r>
    </w:p>
    <w:p w14:paraId="0E9E9ACF" w14:textId="77777777" w:rsidR="00022030" w:rsidRPr="003353A5" w:rsidRDefault="00022030" w:rsidP="00022030">
      <w:pPr>
        <w:numPr>
          <w:ilvl w:val="0"/>
          <w:numId w:val="2"/>
        </w:numPr>
        <w:suppressAutoHyphens/>
        <w:spacing w:before="119" w:after="62" w:line="240" w:lineRule="auto"/>
        <w:jc w:val="both"/>
        <w:rPr>
          <w:rFonts w:ascii="Tahoma" w:eastAsia="Times New Roman" w:hAnsi="Tahoma" w:cs="Tahoma"/>
          <w:color w:val="000000"/>
          <w:sz w:val="20"/>
          <w:szCs w:val="20"/>
        </w:rPr>
      </w:pPr>
      <w:r w:rsidRPr="003353A5">
        <w:rPr>
          <w:rFonts w:ascii="Tahoma" w:eastAsia="Times New Roman" w:hAnsi="Tahoma" w:cs="Tahoma"/>
          <w:color w:val="000000"/>
          <w:sz w:val="20"/>
          <w:szCs w:val="20"/>
        </w:rPr>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03DCCE1E" w14:textId="2D5B4D03" w:rsidR="00275304" w:rsidRPr="00BE2220" w:rsidRDefault="00022030" w:rsidP="00BE2220">
      <w:pPr>
        <w:numPr>
          <w:ilvl w:val="0"/>
          <w:numId w:val="2"/>
        </w:numPr>
        <w:suppressAutoHyphens/>
        <w:spacing w:before="120" w:after="20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w:t>
      </w:r>
    </w:p>
    <w:sectPr w:rsidR="00275304" w:rsidRPr="00BE22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1"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147872"/>
    <w:multiLevelType w:val="hybridMultilevel"/>
    <w:tmpl w:val="FCC807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A3C02FD"/>
    <w:multiLevelType w:val="hybridMultilevel"/>
    <w:tmpl w:val="D7CA12A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639F0ED3"/>
    <w:multiLevelType w:val="hybridMultilevel"/>
    <w:tmpl w:val="A9BE83F6"/>
    <w:lvl w:ilvl="0" w:tplc="CB122348">
      <w:numFmt w:val="bullet"/>
      <w:lvlText w:val=""/>
      <w:lvlJc w:val="left"/>
      <w:pPr>
        <w:ind w:left="360" w:hanging="360"/>
      </w:pPr>
      <w:rPr>
        <w:rFonts w:ascii="Symbol" w:eastAsia="SimSun" w:hAnsi="Symbol" w:cs="Tahoma" w:hint="default"/>
        <w:color w:val="auto"/>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30"/>
    <w:rsid w:val="000168B0"/>
    <w:rsid w:val="00022030"/>
    <w:rsid w:val="00061AF9"/>
    <w:rsid w:val="000D17EE"/>
    <w:rsid w:val="000F0E72"/>
    <w:rsid w:val="0019452B"/>
    <w:rsid w:val="00260E11"/>
    <w:rsid w:val="00275304"/>
    <w:rsid w:val="00385971"/>
    <w:rsid w:val="003A07A7"/>
    <w:rsid w:val="003B634F"/>
    <w:rsid w:val="003C3CEF"/>
    <w:rsid w:val="004523F8"/>
    <w:rsid w:val="00480D5E"/>
    <w:rsid w:val="004A27F9"/>
    <w:rsid w:val="005A7447"/>
    <w:rsid w:val="0064341D"/>
    <w:rsid w:val="00732ABC"/>
    <w:rsid w:val="007E0351"/>
    <w:rsid w:val="007E6CD0"/>
    <w:rsid w:val="0083338E"/>
    <w:rsid w:val="008D6124"/>
    <w:rsid w:val="00B04BAB"/>
    <w:rsid w:val="00BE2220"/>
    <w:rsid w:val="00D822AF"/>
    <w:rsid w:val="00E2241B"/>
    <w:rsid w:val="00E70919"/>
    <w:rsid w:val="00F46651"/>
    <w:rsid w:val="00FA0B29"/>
    <w:rsid w:val="00FB554F"/>
    <w:rsid w:val="00FC5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21C7"/>
  <w15:chartTrackingRefBased/>
  <w15:docId w15:val="{AA1274B7-5245-4AFC-8F40-2338509B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2203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22030"/>
    <w:pPr>
      <w:spacing w:before="100" w:beforeAutospacing="1" w:after="119"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022030"/>
    <w:pPr>
      <w:ind w:left="720"/>
      <w:contextualSpacing/>
    </w:pPr>
  </w:style>
  <w:style w:type="paragraph" w:styleId="Corpotesto">
    <w:name w:val="Body Text"/>
    <w:basedOn w:val="Normale"/>
    <w:link w:val="CorpotestoCarattere1"/>
    <w:unhideWhenUsed/>
    <w:rsid w:val="008D6124"/>
    <w:pPr>
      <w:spacing w:before="80" w:after="40" w:line="240" w:lineRule="auto"/>
      <w:ind w:left="240"/>
      <w:jc w:val="both"/>
    </w:pPr>
    <w:rPr>
      <w:rFonts w:ascii="Tahoma" w:eastAsia="Tahoma" w:hAnsi="Tahoma" w:cs="Tahoma"/>
      <w:sz w:val="20"/>
      <w:szCs w:val="20"/>
      <w:lang w:eastAsia="it-IT" w:bidi="it-IT"/>
    </w:rPr>
  </w:style>
  <w:style w:type="character" w:customStyle="1" w:styleId="CorpotestoCarattere">
    <w:name w:val="Corpo testo Carattere"/>
    <w:basedOn w:val="Carpredefinitoparagrafo"/>
    <w:uiPriority w:val="99"/>
    <w:semiHidden/>
    <w:rsid w:val="008D6124"/>
    <w:rPr>
      <w:rFonts w:ascii="Calibri" w:eastAsia="Calibri" w:hAnsi="Calibri" w:cs="Times New Roman"/>
    </w:rPr>
  </w:style>
  <w:style w:type="character" w:customStyle="1" w:styleId="CorpotestoCarattere1">
    <w:name w:val="Corpo testo Carattere1"/>
    <w:basedOn w:val="Carpredefinitoparagrafo"/>
    <w:link w:val="Corpotesto"/>
    <w:locked/>
    <w:rsid w:val="008D6124"/>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ettura.it/FILES/AllegatiPag/1207/Protocollo_legalit&#224;__antimafia_PROVINC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3163</Words>
  <Characters>18035</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Arena, Viviana</cp:lastModifiedBy>
  <cp:revision>24</cp:revision>
  <dcterms:created xsi:type="dcterms:W3CDTF">2022-03-02T14:56:00Z</dcterms:created>
  <dcterms:modified xsi:type="dcterms:W3CDTF">2022-11-03T11:29:00Z</dcterms:modified>
</cp:coreProperties>
</file>