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1BDBBFD3">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584849DB" w14:textId="23BEBB47" w:rsidR="005E6371" w:rsidRDefault="005E6371" w:rsidP="00022030">
      <w:pPr>
        <w:pStyle w:val="NormaleWeb"/>
        <w:pBdr>
          <w:top w:val="double" w:sz="2" w:space="1" w:color="000000"/>
          <w:left w:val="double" w:sz="2" w:space="1" w:color="000000"/>
          <w:bottom w:val="double" w:sz="2" w:space="1" w:color="000000"/>
          <w:right w:val="double" w:sz="2" w:space="1" w:color="000000"/>
        </w:pBdr>
        <w:jc w:val="both"/>
        <w:rPr>
          <w:rFonts w:ascii="Tahoma" w:hAnsi="Tahoma" w:cs="Tahoma"/>
          <w:b/>
          <w:sz w:val="20"/>
          <w:szCs w:val="20"/>
        </w:rPr>
      </w:pPr>
      <w:r w:rsidRPr="0048159E">
        <w:rPr>
          <w:rFonts w:ascii="Tahoma" w:hAnsi="Tahoma" w:cs="Tahoma"/>
          <w:b/>
          <w:sz w:val="20"/>
          <w:szCs w:val="20"/>
        </w:rPr>
        <w:t xml:space="preserve">PNRR 2021-2026. STRADA PROVINCIALE N. 56 DI BORLA. LAVORI DI CONSOLIDAMENTO DEL CORPO STRADALE E RIPRESA DELLA PAVIMENTAZIONE NEI TRATTI MAGGIORMENTE DEGRADATI. C.U.P.: </w:t>
      </w:r>
      <w:r w:rsidR="007B188E" w:rsidRPr="007B188E">
        <w:rPr>
          <w:rFonts w:ascii="Tahoma" w:hAnsi="Tahoma" w:cs="Tahoma"/>
          <w:b/>
          <w:sz w:val="20"/>
          <w:szCs w:val="20"/>
        </w:rPr>
        <w:t>D67H22001450001</w:t>
      </w:r>
      <w:r w:rsidRPr="0048159E">
        <w:rPr>
          <w:rFonts w:ascii="Tahoma" w:hAnsi="Tahoma" w:cs="Tahoma"/>
          <w:b/>
          <w:sz w:val="20"/>
          <w:szCs w:val="20"/>
        </w:rPr>
        <w:t xml:space="preserve">. [COD. M.I.M.S. </w:t>
      </w:r>
      <w:proofErr w:type="gramStart"/>
      <w:r w:rsidRPr="0048159E">
        <w:rPr>
          <w:rFonts w:ascii="Tahoma" w:hAnsi="Tahoma" w:cs="Tahoma"/>
          <w:b/>
          <w:sz w:val="20"/>
          <w:szCs w:val="20"/>
        </w:rPr>
        <w:t>00171.AI.PC</w:t>
      </w:r>
      <w:proofErr w:type="gramEnd"/>
      <w:r w:rsidRPr="0048159E">
        <w:rPr>
          <w:rFonts w:ascii="Tahoma" w:hAnsi="Tahoma" w:cs="Tahoma"/>
          <w:b/>
          <w:sz w:val="20"/>
          <w:szCs w:val="20"/>
        </w:rPr>
        <w:t xml:space="preserve"> - COD. INTERVENTO 772]. IMPORTO COMPLESSIVO DEL PROGETTO EURO 300.000,00. COMPRESO NEL "PIANO NAZIONALE COMPLEMENTARE AL PNRR" - MISS. M5 - COMP. C3 - MISU. INV.1.</w:t>
      </w:r>
    </w:p>
    <w:p w14:paraId="571D0340" w14:textId="4643290A" w:rsidR="00022030" w:rsidRDefault="0064341D" w:rsidP="00022030">
      <w:pPr>
        <w:pStyle w:val="NormaleWeb"/>
        <w:pBdr>
          <w:top w:val="double" w:sz="2" w:space="1" w:color="000000"/>
          <w:left w:val="double" w:sz="2" w:space="1" w:color="000000"/>
          <w:bottom w:val="double" w:sz="2" w:space="1" w:color="000000"/>
          <w:right w:val="double" w:sz="2" w:space="1" w:color="000000"/>
        </w:pBdr>
        <w:jc w:val="both"/>
        <w:rPr>
          <w:rFonts w:ascii="Tahoma" w:hAnsi="Tahoma" w:cs="Tahoma"/>
          <w:b/>
          <w:bCs/>
          <w:sz w:val="20"/>
          <w:szCs w:val="20"/>
          <w:lang w:eastAsia="ar-SA"/>
        </w:rPr>
      </w:pPr>
      <w:r w:rsidRPr="0064341D">
        <w:rPr>
          <w:rFonts w:ascii="Tahoma" w:hAnsi="Tahoma" w:cs="Tahoma"/>
          <w:b/>
          <w:bCs/>
          <w:sz w:val="20"/>
          <w:szCs w:val="20"/>
          <w:lang w:eastAsia="ar-SA"/>
        </w:rPr>
        <w:t xml:space="preserve"> CIG </w:t>
      </w:r>
      <w:r w:rsidR="00AE1BE9" w:rsidRPr="00AE1BE9">
        <w:rPr>
          <w:rFonts w:ascii="Tahoma" w:hAnsi="Tahoma" w:cs="Tahoma"/>
          <w:b/>
          <w:bCs/>
          <w:sz w:val="20"/>
          <w:szCs w:val="20"/>
          <w:lang w:eastAsia="ar-SA"/>
        </w:rPr>
        <w:t>9438557F9F</w:t>
      </w:r>
      <w:r w:rsidRPr="0064341D">
        <w:rPr>
          <w:rFonts w:ascii="Tahoma" w:hAnsi="Tahoma" w:cs="Tahoma"/>
          <w:b/>
          <w:bCs/>
          <w:sz w:val="20"/>
          <w:szCs w:val="20"/>
          <w:lang w:eastAsia="ar-SA"/>
        </w:rPr>
        <w:t>.</w:t>
      </w:r>
    </w:p>
    <w:p w14:paraId="0F129FEB" w14:textId="77777777" w:rsidR="00022030" w:rsidRPr="00F1326D" w:rsidRDefault="00022030" w:rsidP="00022030">
      <w:pPr>
        <w:suppressAutoHyphens/>
        <w:spacing w:after="240" w:line="240" w:lineRule="auto"/>
        <w:ind w:left="28"/>
        <w:jc w:val="both"/>
        <w:rPr>
          <w:rFonts w:ascii="Tahoma" w:eastAsia="Arial Unicode MS" w:hAnsi="Tahoma" w:cs="Tahoma"/>
          <w:color w:val="FF0000"/>
          <w:kern w:val="1"/>
          <w:sz w:val="24"/>
          <w:szCs w:val="24"/>
          <w:lang w:eastAsia="ar-SA"/>
        </w:rPr>
      </w:pPr>
      <w:bookmarkStart w:id="0" w:name="OLE_LINK1"/>
      <w:bookmarkStart w:id="1" w:name="OLE_LINK2"/>
      <w:bookmarkStart w:id="2" w:name="_Hlk254170315"/>
      <w:bookmarkEnd w:id="0"/>
      <w:bookmarkEnd w:id="1"/>
      <w:bookmarkEnd w:id="2"/>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D487E27" w14:textId="77777777" w:rsidR="00022030" w:rsidRDefault="00022030" w:rsidP="00022030">
      <w:pPr>
        <w:suppressAutoHyphens/>
        <w:spacing w:before="119" w:after="119" w:line="360" w:lineRule="auto"/>
        <w:jc w:val="both"/>
        <w:rPr>
          <w:rFonts w:ascii="Tahoma" w:eastAsia="Times New Roman" w:hAnsi="Tahoma" w:cs="Tahoma"/>
          <w:sz w:val="18"/>
          <w:szCs w:val="18"/>
          <w:lang w:eastAsia="ar-SA"/>
        </w:rPr>
      </w:pPr>
    </w:p>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lastRenderedPageBreak/>
        <w:t xml:space="preserve">telefono: ______________________________ </w:t>
      </w:r>
      <w:proofErr w:type="spellStart"/>
      <w:r w:rsidRPr="00F1326D">
        <w:rPr>
          <w:rFonts w:ascii="Tahoma" w:eastAsia="Times New Roman" w:hAnsi="Tahoma" w:cs="Tahoma"/>
          <w:sz w:val="18"/>
          <w:szCs w:val="18"/>
          <w:lang w:eastAsia="ar-SA"/>
        </w:rPr>
        <w:t>pec</w:t>
      </w:r>
      <w:proofErr w:type="spellEnd"/>
      <w:r w:rsidRPr="00F1326D">
        <w:rPr>
          <w:rFonts w:ascii="Tahoma" w:eastAsia="Times New Roman" w:hAnsi="Tahoma" w:cs="Tahoma"/>
          <w:sz w:val="18"/>
          <w:szCs w:val="18"/>
          <w:lang w:eastAsia="ar-SA"/>
        </w:rPr>
        <w:t>: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del D. Lgs. n. 50/2016</w:t>
      </w:r>
    </w:p>
    <w:p w14:paraId="33EBC73E" w14:textId="71334581" w:rsidR="00022030" w:rsidRDefault="00022030" w:rsidP="00022030">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w:t>
      </w:r>
    </w:p>
    <w:bookmarkEnd w:id="3"/>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 xml:space="preserve">mandante di Raggruppamento Temporaneo di concorrenti o di Consorzio ex art. 45, comma 2, lett. d) ed </w:t>
      </w:r>
      <w:proofErr w:type="gramStart"/>
      <w:r w:rsidRPr="009B3F95">
        <w:rPr>
          <w:rFonts w:ascii="Tahoma" w:eastAsia="Times New Roman" w:hAnsi="Tahoma" w:cs="Tahoma"/>
          <w:color w:val="000000"/>
          <w:sz w:val="20"/>
          <w:szCs w:val="20"/>
          <w:lang w:eastAsia="ar-SA"/>
        </w:rPr>
        <w:t>e</w:t>
      </w:r>
      <w:proofErr w:type="gramEnd"/>
      <w:r w:rsidRPr="009B3F95">
        <w:rPr>
          <w:rFonts w:ascii="Tahoma" w:eastAsia="Times New Roman" w:hAnsi="Tahoma" w:cs="Tahoma"/>
          <w:color w:val="000000"/>
          <w:sz w:val="20"/>
          <w:szCs w:val="20"/>
          <w:lang w:eastAsia="ar-SA"/>
        </w:rPr>
        <w:t xml:space="preserve">) del </w:t>
      </w:r>
      <w:proofErr w:type="spellStart"/>
      <w:r w:rsidRPr="009B3F95">
        <w:rPr>
          <w:rFonts w:ascii="Tahoma" w:eastAsia="Times New Roman" w:hAnsi="Tahoma" w:cs="Tahoma"/>
          <w:color w:val="000000"/>
          <w:sz w:val="20"/>
          <w:szCs w:val="20"/>
          <w:lang w:eastAsia="ar-SA"/>
        </w:rPr>
        <w:t>D.Lgs.</w:t>
      </w:r>
      <w:proofErr w:type="spellEnd"/>
      <w:r w:rsidRPr="009B3F95">
        <w:rPr>
          <w:rFonts w:ascii="Tahoma" w:eastAsia="Times New Roman" w:hAnsi="Tahoma" w:cs="Tahoma"/>
          <w:color w:val="000000"/>
          <w:sz w:val="20"/>
          <w:szCs w:val="20"/>
          <w:lang w:eastAsia="ar-SA"/>
        </w:rPr>
        <w:t xml:space="preserve"> n. 50/2016</w:t>
      </w:r>
    </w:p>
    <w:p w14:paraId="07F01256" w14:textId="0D899E8A"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fra società cooperative di produzione e lavoro ai sensi dell’art. 45, comma 2, lett. b) del </w:t>
      </w:r>
      <w:proofErr w:type="spellStart"/>
      <w:r w:rsidRPr="00F1326D">
        <w:rPr>
          <w:rFonts w:ascii="Tahoma" w:eastAsia="Times New Roman" w:hAnsi="Tahoma" w:cs="Tahoma"/>
          <w:color w:val="000000"/>
          <w:sz w:val="20"/>
          <w:szCs w:val="20"/>
          <w:lang w:eastAsia="ar-SA"/>
        </w:rPr>
        <w:t>D.Lgs.</w:t>
      </w:r>
      <w:proofErr w:type="spellEnd"/>
      <w:r w:rsidRPr="00F1326D">
        <w:rPr>
          <w:rFonts w:ascii="Tahoma" w:eastAsia="Times New Roman" w:hAnsi="Tahoma" w:cs="Tahoma"/>
          <w:color w:val="000000"/>
          <w:sz w:val="20"/>
          <w:szCs w:val="20"/>
          <w:lang w:eastAsia="ar-SA"/>
        </w:rPr>
        <w:t xml:space="preserve">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 xml:space="preserve">ai sensi dell’art. 45, comma 2, lett. b) del </w:t>
      </w:r>
      <w:proofErr w:type="spellStart"/>
      <w:r w:rsidRPr="00F1326D">
        <w:rPr>
          <w:rFonts w:ascii="Tahoma" w:eastAsia="Times New Roman" w:hAnsi="Tahoma" w:cs="Tahoma"/>
          <w:color w:val="000000"/>
          <w:sz w:val="20"/>
          <w:szCs w:val="20"/>
          <w:lang w:eastAsia="ar-SA"/>
        </w:rPr>
        <w:t>D.Lgs.</w:t>
      </w:r>
      <w:proofErr w:type="spellEnd"/>
      <w:r w:rsidRPr="00F1326D">
        <w:rPr>
          <w:rFonts w:ascii="Tahoma" w:eastAsia="Times New Roman" w:hAnsi="Tahoma" w:cs="Tahoma"/>
          <w:color w:val="000000"/>
          <w:sz w:val="20"/>
          <w:szCs w:val="20"/>
          <w:lang w:eastAsia="ar-SA"/>
        </w:rPr>
        <w:t xml:space="preserve"> n. 50/2016;</w:t>
      </w:r>
    </w:p>
    <w:bookmarkEnd w:id="4"/>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operatore economico stabilito in altro Stato membro ex art. 45, comma 1, del </w:t>
      </w:r>
      <w:proofErr w:type="spellStart"/>
      <w:r w:rsidRPr="00F1326D">
        <w:rPr>
          <w:rFonts w:ascii="Tahoma" w:eastAsia="Times New Roman" w:hAnsi="Tahoma" w:cs="Tahoma"/>
          <w:color w:val="000000"/>
          <w:sz w:val="20"/>
          <w:szCs w:val="20"/>
          <w:lang w:eastAsia="ar-SA"/>
        </w:rPr>
        <w:t>D.Lgs.</w:t>
      </w:r>
      <w:proofErr w:type="spellEnd"/>
      <w:r w:rsidRPr="00F1326D">
        <w:rPr>
          <w:rFonts w:ascii="Tahoma" w:eastAsia="Times New Roman" w:hAnsi="Tahoma" w:cs="Tahoma"/>
          <w:color w:val="000000"/>
          <w:sz w:val="20"/>
          <w:szCs w:val="20"/>
          <w:lang w:eastAsia="ar-SA"/>
        </w:rPr>
        <w:t xml:space="preserve">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sidRPr="00F1326D">
        <w:rPr>
          <w:rFonts w:ascii="Tahoma" w:eastAsia="Times New Roman" w:hAnsi="Tahoma" w:cs="Tahoma"/>
          <w:color w:val="000000"/>
          <w:sz w:val="20"/>
          <w:szCs w:val="20"/>
          <w:lang w:eastAsia="ar-SA"/>
        </w:rPr>
        <w:t>D.Lgs.</w:t>
      </w:r>
      <w:proofErr w:type="spellEnd"/>
      <w:r w:rsidRPr="00F1326D">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sidRPr="00F1326D">
        <w:rPr>
          <w:rFonts w:ascii="Tahoma" w:eastAsia="Times New Roman" w:hAnsi="Tahoma" w:cs="Tahoma"/>
          <w:color w:val="000000"/>
          <w:sz w:val="20"/>
          <w:szCs w:val="20"/>
          <w:lang w:eastAsia="ar-SA"/>
        </w:rPr>
        <w:t>D.Lgs.</w:t>
      </w:r>
      <w:proofErr w:type="spellEnd"/>
      <w:r w:rsidRPr="00F1326D">
        <w:rPr>
          <w:rFonts w:ascii="Tahoma" w:eastAsia="Times New Roman" w:hAnsi="Tahoma" w:cs="Tahoma"/>
          <w:color w:val="000000"/>
          <w:sz w:val="20"/>
          <w:szCs w:val="20"/>
          <w:lang w:eastAsia="ar-SA"/>
        </w:rPr>
        <w:t xml:space="preserve">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aver ottenuto l’omologazione del concordato preventivo con continuità aziendale, di cui all’art. 186-bis del R.D. n. 267/1942, giusto decreto di omologazione n. __________ del Tribunale di </w:t>
      </w:r>
      <w:r w:rsidRPr="00F1326D">
        <w:rPr>
          <w:rFonts w:ascii="Tahoma" w:eastAsia="Times New Roman" w:hAnsi="Tahoma" w:cs="Tahoma"/>
          <w:color w:val="000000"/>
          <w:sz w:val="20"/>
          <w:szCs w:val="20"/>
          <w:lang w:eastAsia="ar-SA"/>
        </w:rPr>
        <w:lastRenderedPageBreak/>
        <w:t>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51564ECB"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5" w:name="_Hlk20993364"/>
      <w:r>
        <w:rPr>
          <w:rFonts w:ascii="Tahoma" w:eastAsia="Times New Roman" w:hAnsi="Tahoma" w:cs="Tahoma"/>
          <w:bCs/>
          <w:kern w:val="1"/>
          <w:sz w:val="20"/>
          <w:szCs w:val="20"/>
          <w:lang w:eastAsia="ar-SA"/>
        </w:rPr>
        <w:t xml:space="preserve">(o della scadenza intermedia nel caso di consorzio) </w:t>
      </w:r>
      <w:bookmarkEnd w:id="5"/>
      <w:r w:rsidRPr="00F1326D">
        <w:rPr>
          <w:rFonts w:ascii="Tahoma" w:eastAsia="Times New Roman" w:hAnsi="Tahoma" w:cs="Tahoma"/>
          <w:bCs/>
          <w:kern w:val="1"/>
          <w:sz w:val="20"/>
          <w:szCs w:val="20"/>
          <w:lang w:eastAsia="ar-SA"/>
        </w:rPr>
        <w:t>della certificazione SOA posseduta, ma l'impresa ha richiesto la verifica in data ________________;</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7777777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7FB563C5"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commesso alcun inadempimento nei confronti di uno o più subappaltatori;</w:t>
      </w:r>
    </w:p>
    <w:p w14:paraId="6CC17460" w14:textId="72EA3B3E" w:rsidR="009C68B8" w:rsidRDefault="009C68B8"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C68B8">
        <w:rPr>
          <w:rFonts w:ascii="Tahoma" w:eastAsia="Times New Roman" w:hAnsi="Tahoma" w:cs="Tahoma"/>
          <w:color w:val="000000"/>
          <w:sz w:val="20"/>
          <w:szCs w:val="20"/>
          <w:lang w:eastAsia="ar-SA"/>
        </w:rPr>
        <w:t>di occupare un numero di dipendenti pari a _________ e, pertanto: (</w:t>
      </w:r>
      <w:r w:rsidRPr="009C68B8">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i/>
          <w:color w:val="000000"/>
          <w:sz w:val="20"/>
          <w:szCs w:val="20"/>
          <w:lang w:eastAsia="ar-SA"/>
        </w:rPr>
        <w:t>)</w:t>
      </w:r>
    </w:p>
    <w:p w14:paraId="0A86F63C" w14:textId="77777777" w:rsidR="009C68B8" w:rsidRPr="00836E48" w:rsidRDefault="007E6CD0" w:rsidP="009C68B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 xml:space="preserve"> </w:t>
      </w:r>
      <w:r w:rsidR="009C68B8" w:rsidRPr="00836E48">
        <w:rPr>
          <w:rFonts w:ascii="Tahoma" w:eastAsia="Times New Roman" w:hAnsi="Tahoma" w:cs="Tahoma"/>
          <w:b/>
          <w:i/>
          <w:color w:val="000000"/>
          <w:sz w:val="20"/>
          <w:szCs w:val="20"/>
          <w:lang w:eastAsia="ar-SA" w:bidi="it-IT"/>
        </w:rPr>
        <w:t>(per gli operatori economici che occupano un numero di dipendenti superiore ai 50</w:t>
      </w:r>
      <w:r w:rsidR="009C68B8">
        <w:rPr>
          <w:rFonts w:ascii="Tahoma" w:eastAsia="Times New Roman" w:hAnsi="Tahoma" w:cs="Tahoma"/>
          <w:b/>
          <w:i/>
          <w:color w:val="000000"/>
          <w:sz w:val="20"/>
          <w:szCs w:val="20"/>
          <w:lang w:eastAsia="ar-SA" w:bidi="it-IT"/>
        </w:rPr>
        <w:t>)</w:t>
      </w:r>
      <w:r w:rsidR="009C68B8" w:rsidRPr="00836E48">
        <w:rPr>
          <w:rFonts w:ascii="Tahoma" w:eastAsia="Times New Roman" w:hAnsi="Tahoma" w:cs="Tahoma"/>
          <w:b/>
          <w:i/>
          <w:color w:val="000000"/>
          <w:sz w:val="20"/>
          <w:szCs w:val="20"/>
          <w:lang w:eastAsia="ar-SA" w:bidi="it-IT"/>
        </w:rPr>
        <w:t xml:space="preserve"> </w:t>
      </w:r>
      <w:r w:rsidR="009C68B8" w:rsidRPr="00836E48">
        <w:rPr>
          <w:rFonts w:ascii="Tahoma" w:eastAsia="Times New Roman" w:hAnsi="Tahoma" w:cs="Tahoma"/>
          <w:color w:val="000000"/>
          <w:sz w:val="20"/>
          <w:szCs w:val="20"/>
          <w:lang w:eastAsia="ar-SA" w:bidi="it-IT"/>
        </w:rPr>
        <w:t>ai sensi dell’art. 47, comma 2, della legge 108/2021,</w:t>
      </w:r>
      <w:r w:rsidR="009C68B8">
        <w:rPr>
          <w:rFonts w:ascii="Tahoma" w:eastAsia="Times New Roman" w:hAnsi="Tahoma" w:cs="Tahoma"/>
          <w:color w:val="000000"/>
          <w:sz w:val="20"/>
          <w:szCs w:val="20"/>
          <w:lang w:eastAsia="ar-SA" w:bidi="it-IT"/>
        </w:rPr>
        <w:t xml:space="preserve"> per</w:t>
      </w:r>
      <w:r w:rsidR="009C68B8" w:rsidRPr="00836E48">
        <w:rPr>
          <w:rFonts w:ascii="Tahoma" w:eastAsia="Times New Roman" w:hAnsi="Tahoma" w:cs="Tahoma"/>
          <w:color w:val="000000"/>
          <w:sz w:val="20"/>
          <w:szCs w:val="20"/>
          <w:lang w:eastAsia="ar-SA" w:bidi="it-IT"/>
        </w:rPr>
        <w:t xml:space="preserve"> gli operatori economici tenuti alla redazione del rapporto sulla situazione del personale ai sensi dell’art. 46 del d.lgs. 198/2006</w:t>
      </w:r>
      <w:r w:rsidR="009C68B8">
        <w:rPr>
          <w:rFonts w:ascii="Tahoma" w:eastAsia="Times New Roman" w:hAnsi="Tahoma" w:cs="Tahoma"/>
          <w:color w:val="000000"/>
          <w:sz w:val="20"/>
          <w:szCs w:val="20"/>
          <w:lang w:eastAsia="ar-SA" w:bidi="it-IT"/>
        </w:rPr>
        <w:t>) di aver presentato,</w:t>
      </w:r>
      <w:r w:rsidR="009C68B8" w:rsidRPr="00836E48">
        <w:rPr>
          <w:rFonts w:ascii="Tahoma" w:eastAsia="Times New Roman" w:hAnsi="Tahoma" w:cs="Tahoma"/>
          <w:color w:val="000000"/>
          <w:sz w:val="20"/>
          <w:szCs w:val="20"/>
          <w:lang w:eastAsia="ar-SA" w:bidi="it-IT"/>
        </w:rPr>
        <w:t xml:space="preserve"> </w:t>
      </w:r>
      <w:r w:rsidR="009C68B8" w:rsidRPr="00836E48">
        <w:rPr>
          <w:rFonts w:ascii="Tahoma" w:eastAsia="Times New Roman" w:hAnsi="Tahoma" w:cs="Tahoma"/>
          <w:color w:val="000000"/>
          <w:sz w:val="20"/>
          <w:szCs w:val="20"/>
          <w:u w:val="single"/>
          <w:lang w:eastAsia="ar-SA" w:bidi="it-IT"/>
        </w:rPr>
        <w:t>a pena di esclusione</w:t>
      </w:r>
      <w:r w:rsidR="009C68B8" w:rsidRPr="00836E48">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76A106BA" w14:textId="77777777" w:rsidR="009C68B8" w:rsidRDefault="009C68B8" w:rsidP="009C68B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1A8C10D9" w14:textId="77777777" w:rsidR="009C68B8" w:rsidRPr="002B2100" w:rsidRDefault="009C68B8" w:rsidP="009C68B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xml:space="preserve">) </w:t>
      </w:r>
      <w:r w:rsidRPr="002B2100">
        <w:rPr>
          <w:rFonts w:ascii="Tahoma" w:eastAsia="Times New Roman" w:hAnsi="Tahoma" w:cs="Tahoma"/>
          <w:color w:val="000000"/>
          <w:sz w:val="20"/>
          <w:szCs w:val="20"/>
          <w:lang w:eastAsia="ar-SA" w:bidi="it-IT"/>
        </w:rPr>
        <w:t xml:space="preserve">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w:t>
      </w:r>
      <w:proofErr w:type="gramStart"/>
      <w:r w:rsidRPr="002B2100">
        <w:rPr>
          <w:rFonts w:ascii="Tahoma" w:eastAsia="Times New Roman" w:hAnsi="Tahoma" w:cs="Tahoma"/>
          <w:color w:val="000000"/>
          <w:sz w:val="20"/>
          <w:szCs w:val="20"/>
          <w:lang w:eastAsia="ar-SA" w:bidi="it-IT"/>
        </w:rPr>
        <w:t>decreto legge</w:t>
      </w:r>
      <w:proofErr w:type="gramEnd"/>
      <w:r w:rsidRPr="002B2100">
        <w:rPr>
          <w:rFonts w:ascii="Tahoma" w:eastAsia="Times New Roman" w:hAnsi="Tahoma" w:cs="Tahoma"/>
          <w:color w:val="000000"/>
          <w:sz w:val="20"/>
          <w:szCs w:val="20"/>
          <w:lang w:eastAsia="ar-SA" w:bidi="it-IT"/>
        </w:rPr>
        <w:t xml:space="preserve"> n. 77 del 2021.</w:t>
      </w:r>
    </w:p>
    <w:p w14:paraId="0A6F114E" w14:textId="77777777" w:rsidR="009C68B8" w:rsidRPr="0062260B" w:rsidRDefault="009C68B8" w:rsidP="009C68B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i/>
          <w:color w:val="000000"/>
          <w:sz w:val="20"/>
          <w:szCs w:val="20"/>
          <w:lang w:eastAsia="ar-SA" w:bidi="it-IT"/>
        </w:rPr>
        <w:t>(</w:t>
      </w:r>
      <w:r w:rsidRPr="0062260B">
        <w:rPr>
          <w:rFonts w:ascii="Tahoma" w:eastAsia="Times New Roman" w:hAnsi="Tahoma" w:cs="Tahoma"/>
          <w:b/>
          <w:i/>
          <w:color w:val="000000"/>
          <w:sz w:val="20"/>
          <w:szCs w:val="20"/>
          <w:lang w:eastAsia="ar-SA" w:bidi="it-IT"/>
        </w:rPr>
        <w:t>per gli operatori economici che occupano un numero di dipendenti pari o superiore a 15</w:t>
      </w:r>
      <w:r w:rsidRPr="0062260B">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61F780DA" w14:textId="77777777" w:rsidR="009C68B8" w:rsidRPr="000D17EE" w:rsidRDefault="009C68B8" w:rsidP="009C68B8">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6F1708C7" w14:textId="77777777" w:rsidR="009C68B8" w:rsidRPr="000D17EE" w:rsidRDefault="009C68B8" w:rsidP="009C68B8">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A2204AB" w14:textId="0C1C42D7" w:rsidR="007E6CD0" w:rsidRDefault="007E6CD0" w:rsidP="009C68B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E2220">
        <w:rPr>
          <w:rFonts w:ascii="Tahoma" w:eastAsia="Times New Roman" w:hAnsi="Tahoma" w:cs="Tahoma"/>
          <w:b/>
          <w:color w:val="000000"/>
          <w:sz w:val="20"/>
          <w:szCs w:val="20"/>
          <w:lang w:eastAsia="ar-SA" w:bidi="it-IT"/>
        </w:rPr>
        <w:t>di assicurare, in caso di aggiudicazione, il rispetto di quanto stabilito dall’art. 47, comma 4 del Decreto</w:t>
      </w:r>
      <w:r w:rsidR="00F46651" w:rsidRPr="00BE2220">
        <w:rPr>
          <w:rFonts w:ascii="Tahoma" w:eastAsia="Times New Roman" w:hAnsi="Tahoma" w:cs="Tahoma"/>
          <w:b/>
          <w:color w:val="000000"/>
          <w:sz w:val="20"/>
          <w:szCs w:val="20"/>
          <w:lang w:eastAsia="ar-SA" w:bidi="it-IT"/>
        </w:rPr>
        <w:t>-</w:t>
      </w:r>
      <w:r w:rsidRPr="00BE2220">
        <w:rPr>
          <w:rFonts w:ascii="Tahoma" w:eastAsia="Times New Roman" w:hAnsi="Tahoma" w:cs="Tahoma"/>
          <w:b/>
          <w:color w:val="000000"/>
          <w:sz w:val="20"/>
          <w:szCs w:val="20"/>
          <w:lang w:eastAsia="ar-SA" w:bidi="it-IT"/>
        </w:rPr>
        <w:t>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009C68B8">
        <w:rPr>
          <w:rFonts w:ascii="Tahoma" w:eastAsia="Times New Roman" w:hAnsi="Tahoma" w:cs="Tahoma"/>
          <w:b/>
          <w:color w:val="000000"/>
          <w:sz w:val="20"/>
          <w:szCs w:val="20"/>
          <w:lang w:eastAsia="ar-SA" w:bidi="it-IT"/>
        </w:rPr>
        <w:t xml:space="preserve"> </w:t>
      </w:r>
      <w:r w:rsidR="009C68B8">
        <w:rPr>
          <w:rFonts w:ascii="Tahoma" w:eastAsia="Times New Roman" w:hAnsi="Tahoma" w:cs="Tahoma"/>
          <w:color w:val="000000"/>
          <w:sz w:val="20"/>
          <w:szCs w:val="20"/>
          <w:lang w:eastAsia="ar-SA" w:bidi="it-IT"/>
        </w:rPr>
        <w:t>nei limiti previsti dall’art</w:t>
      </w:r>
      <w:r w:rsidR="009C68B8" w:rsidRPr="00031CFA">
        <w:rPr>
          <w:rFonts w:ascii="Tahoma" w:eastAsia="Times New Roman" w:hAnsi="Tahoma" w:cs="Tahoma"/>
          <w:color w:val="000000"/>
          <w:sz w:val="20"/>
          <w:szCs w:val="20"/>
          <w:lang w:eastAsia="ar-SA" w:bidi="it-IT"/>
        </w:rPr>
        <w:t xml:space="preserve">. </w:t>
      </w:r>
      <w:r w:rsidR="002A24C4" w:rsidRPr="00031CFA">
        <w:rPr>
          <w:rFonts w:ascii="Tahoma" w:eastAsia="Times New Roman" w:hAnsi="Tahoma" w:cs="Tahoma"/>
          <w:color w:val="000000"/>
          <w:sz w:val="20"/>
          <w:szCs w:val="20"/>
          <w:lang w:eastAsia="ar-SA" w:bidi="it-IT"/>
        </w:rPr>
        <w:t>48</w:t>
      </w:r>
      <w:r w:rsidR="009C68B8" w:rsidRPr="00031CFA">
        <w:rPr>
          <w:rFonts w:ascii="Tahoma" w:eastAsia="Times New Roman" w:hAnsi="Tahoma" w:cs="Tahoma"/>
          <w:color w:val="000000"/>
          <w:sz w:val="20"/>
          <w:szCs w:val="20"/>
          <w:lang w:eastAsia="ar-SA" w:bidi="it-IT"/>
        </w:rPr>
        <w:t xml:space="preserve"> del Capitolato</w:t>
      </w:r>
      <w:r w:rsidR="009C68B8">
        <w:rPr>
          <w:rFonts w:ascii="Tahoma" w:eastAsia="Times New Roman" w:hAnsi="Tahoma" w:cs="Tahoma"/>
          <w:color w:val="000000"/>
          <w:sz w:val="20"/>
          <w:szCs w:val="20"/>
          <w:lang w:eastAsia="ar-SA" w:bidi="it-IT"/>
        </w:rPr>
        <w:t xml:space="preserve"> speciale d’appalto:</w:t>
      </w:r>
      <w:r w:rsidR="009C68B8" w:rsidRPr="00036B88">
        <w:t xml:space="preserve"> </w:t>
      </w:r>
      <w:r w:rsidR="00EB788D">
        <w:rPr>
          <w:rFonts w:ascii="Tahoma" w:eastAsia="Times New Roman" w:hAnsi="Tahoma" w:cs="Tahoma"/>
          <w:color w:val="000000"/>
          <w:sz w:val="20"/>
          <w:szCs w:val="20"/>
          <w:lang w:eastAsia="ar-SA" w:bidi="it-IT"/>
        </w:rPr>
        <w:t>“</w:t>
      </w:r>
      <w:r w:rsidR="00EB788D" w:rsidRPr="00EB788D">
        <w:rPr>
          <w:rFonts w:ascii="Tahoma" w:eastAsia="Times New Roman" w:hAnsi="Tahoma" w:cs="Tahoma"/>
          <w:color w:val="000000"/>
          <w:sz w:val="20"/>
          <w:szCs w:val="20"/>
          <w:lang w:eastAsia="ar-SA" w:bidi="it-IT"/>
        </w:rPr>
        <w:t>ai sensi dell´art. 47, comma 4 della legge 108/2021, l’appaltatore ha l’obbligo di assicurare una quota pari almeno al 30 per cento delle assunzioni necessarie per l’esecuzione del contratto o per la realizzazione di attività ad esso connesse o strumentali, all’occupazione giovanile e femminile</w:t>
      </w:r>
      <w:r w:rsidR="00EB788D">
        <w:rPr>
          <w:rFonts w:ascii="Tahoma" w:eastAsia="Times New Roman" w:hAnsi="Tahoma" w:cs="Tahoma"/>
          <w:color w:val="000000"/>
          <w:sz w:val="20"/>
          <w:szCs w:val="20"/>
          <w:lang w:eastAsia="ar-SA" w:bidi="it-IT"/>
        </w:rPr>
        <w:t>”</w:t>
      </w:r>
      <w:r w:rsidRPr="000D17EE">
        <w:rPr>
          <w:rFonts w:ascii="Tahoma" w:eastAsia="Times New Roman" w:hAnsi="Tahoma" w:cs="Tahoma"/>
          <w:color w:val="000000"/>
          <w:sz w:val="20"/>
          <w:szCs w:val="20"/>
          <w:lang w:eastAsia="ar-SA" w:bidi="it-IT"/>
        </w:rPr>
        <w:t>;</w:t>
      </w:r>
    </w:p>
    <w:p w14:paraId="13BD2F22" w14:textId="77777777" w:rsidR="00692A87" w:rsidRPr="00EB788D" w:rsidRDefault="00692A87" w:rsidP="00692A87">
      <w:pPr>
        <w:pStyle w:val="Paragrafoelenco"/>
        <w:numPr>
          <w:ilvl w:val="0"/>
          <w:numId w:val="2"/>
        </w:numPr>
        <w:spacing w:before="118" w:after="120" w:line="240" w:lineRule="auto"/>
        <w:contextualSpacing w:val="0"/>
        <w:jc w:val="both"/>
        <w:rPr>
          <w:rFonts w:ascii="Tahoma" w:hAnsi="Tahoma" w:cs="Tahoma"/>
          <w:sz w:val="20"/>
          <w:szCs w:val="20"/>
        </w:rPr>
      </w:pPr>
      <w:r w:rsidRPr="00EB788D">
        <w:rPr>
          <w:rFonts w:ascii="Tahoma" w:hAnsi="Tahoma" w:cs="Tahoma"/>
          <w:sz w:val="20"/>
          <w:szCs w:val="20"/>
        </w:rPr>
        <w:t xml:space="preserve">di aver preso visione e di accettare quanto previsto dalla </w:t>
      </w:r>
      <w:r w:rsidRPr="00EB788D">
        <w:rPr>
          <w:rFonts w:ascii="Tahoma" w:hAnsi="Tahoma" w:cs="Tahoma"/>
          <w:b/>
          <w:sz w:val="20"/>
          <w:szCs w:val="20"/>
        </w:rPr>
        <w:t xml:space="preserve">relazione DNSH allegata alla documentazione progettuale </w:t>
      </w:r>
      <w:r w:rsidRPr="00EB788D">
        <w:rPr>
          <w:rFonts w:ascii="Tahoma" w:hAnsi="Tahoma" w:cs="Tahoma"/>
          <w:sz w:val="20"/>
          <w:szCs w:val="20"/>
        </w:rPr>
        <w:t>e di assumersi gli obblighi specifici relativi al PNRR relativamente al “</w:t>
      </w:r>
      <w:r w:rsidRPr="00EB788D">
        <w:rPr>
          <w:rFonts w:ascii="Tahoma" w:hAnsi="Tahoma" w:cs="Tahoma"/>
          <w:b/>
          <w:sz w:val="20"/>
          <w:szCs w:val="20"/>
        </w:rPr>
        <w:t xml:space="preserve">non arrecare un danno significativo agli obiettivi ambientali” c.d. “Do No </w:t>
      </w:r>
      <w:proofErr w:type="spellStart"/>
      <w:r w:rsidRPr="00EB788D">
        <w:rPr>
          <w:rFonts w:ascii="Tahoma" w:hAnsi="Tahoma" w:cs="Tahoma"/>
          <w:b/>
          <w:sz w:val="20"/>
          <w:szCs w:val="20"/>
        </w:rPr>
        <w:t>Significant</w:t>
      </w:r>
      <w:proofErr w:type="spellEnd"/>
      <w:r w:rsidRPr="00EB788D">
        <w:rPr>
          <w:rFonts w:ascii="Tahoma" w:hAnsi="Tahoma" w:cs="Tahoma"/>
          <w:b/>
          <w:sz w:val="20"/>
          <w:szCs w:val="20"/>
        </w:rPr>
        <w:t xml:space="preserve"> </w:t>
      </w:r>
      <w:proofErr w:type="spellStart"/>
      <w:r w:rsidRPr="00EB788D">
        <w:rPr>
          <w:rFonts w:ascii="Tahoma" w:hAnsi="Tahoma" w:cs="Tahoma"/>
          <w:b/>
          <w:sz w:val="20"/>
          <w:szCs w:val="20"/>
        </w:rPr>
        <w:t>Harm</w:t>
      </w:r>
      <w:proofErr w:type="spellEnd"/>
      <w:r w:rsidRPr="00EB788D">
        <w:rPr>
          <w:rFonts w:ascii="Tahoma" w:hAnsi="Tahoma" w:cs="Tahoma"/>
          <w:b/>
          <w:sz w:val="20"/>
          <w:szCs w:val="20"/>
        </w:rPr>
        <w:t>” (DNSH),</w:t>
      </w:r>
      <w:r w:rsidRPr="00EB788D">
        <w:rPr>
          <w:rFonts w:ascii="Tahoma" w:hAnsi="Tahoma" w:cs="Tahoma"/>
          <w:sz w:val="20"/>
          <w:szCs w:val="20"/>
        </w:rPr>
        <w:t xml:space="preserve"> ai sensi dell’art. 17 del Regolamento UE 2020/852 del Parlamento Europeo e del Consiglio del 18 giugno 2020;</w:t>
      </w:r>
    </w:p>
    <w:p w14:paraId="5BC5DB87" w14:textId="77777777" w:rsidR="00692A87" w:rsidRPr="00EB788D" w:rsidRDefault="00692A87" w:rsidP="00692A87">
      <w:pPr>
        <w:pStyle w:val="Paragrafoelenco"/>
        <w:numPr>
          <w:ilvl w:val="0"/>
          <w:numId w:val="2"/>
        </w:numPr>
        <w:spacing w:before="118" w:after="120" w:line="240" w:lineRule="auto"/>
        <w:contextualSpacing w:val="0"/>
        <w:jc w:val="both"/>
        <w:rPr>
          <w:rFonts w:ascii="Tahoma" w:hAnsi="Tahoma" w:cs="Tahoma"/>
          <w:sz w:val="20"/>
          <w:szCs w:val="20"/>
        </w:rPr>
      </w:pPr>
      <w:r w:rsidRPr="00EB788D">
        <w:rPr>
          <w:rFonts w:ascii="Tahoma" w:hAnsi="Tahoma" w:cs="Tahoma"/>
          <w:sz w:val="20"/>
          <w:szCs w:val="20"/>
        </w:rPr>
        <w:t>di dichiarare di assumersi gli obblighi specifici relativi al PNRR relativamente al “</w:t>
      </w:r>
      <w:r w:rsidRPr="00EB788D">
        <w:rPr>
          <w:rFonts w:ascii="Tahoma" w:hAnsi="Tahoma" w:cs="Tahoma"/>
          <w:b/>
          <w:sz w:val="20"/>
          <w:szCs w:val="20"/>
        </w:rPr>
        <w:t xml:space="preserve">non arrecare un danno significativo agli obiettivi ambientali” c.d. “Do No </w:t>
      </w:r>
      <w:proofErr w:type="spellStart"/>
      <w:r w:rsidRPr="00EB788D">
        <w:rPr>
          <w:rFonts w:ascii="Tahoma" w:hAnsi="Tahoma" w:cs="Tahoma"/>
          <w:b/>
          <w:sz w:val="20"/>
          <w:szCs w:val="20"/>
        </w:rPr>
        <w:t>Significant</w:t>
      </w:r>
      <w:proofErr w:type="spellEnd"/>
      <w:r w:rsidRPr="00EB788D">
        <w:rPr>
          <w:rFonts w:ascii="Tahoma" w:hAnsi="Tahoma" w:cs="Tahoma"/>
          <w:b/>
          <w:sz w:val="20"/>
          <w:szCs w:val="20"/>
        </w:rPr>
        <w:t xml:space="preserve"> </w:t>
      </w:r>
      <w:proofErr w:type="spellStart"/>
      <w:r w:rsidRPr="00EB788D">
        <w:rPr>
          <w:rFonts w:ascii="Tahoma" w:hAnsi="Tahoma" w:cs="Tahoma"/>
          <w:b/>
          <w:sz w:val="20"/>
          <w:szCs w:val="20"/>
        </w:rPr>
        <w:t>Harm</w:t>
      </w:r>
      <w:proofErr w:type="spellEnd"/>
      <w:r w:rsidRPr="00EB788D">
        <w:rPr>
          <w:rFonts w:ascii="Tahoma" w:hAnsi="Tahoma" w:cs="Tahoma"/>
          <w:b/>
          <w:sz w:val="20"/>
          <w:szCs w:val="20"/>
        </w:rPr>
        <w:t>”(DNSH)</w:t>
      </w:r>
      <w:r w:rsidRPr="00EB788D">
        <w:rPr>
          <w:rFonts w:ascii="Tahoma" w:hAnsi="Tahoma" w:cs="Tahoma"/>
          <w:sz w:val="20"/>
          <w:szCs w:val="20"/>
        </w:rPr>
        <w:t xml:space="preserve"> ai sensi dell’art. 17 del Regolamento UE 2020/852 del Parlamento Europeo e del Consiglio del 18 giugno 2020, e, ove applicabili agli obiettivi trasversali, quali, tra l’altro, il principio del contributo all’obiettivo climatico e digitale, (c.d. Tagging), della parità di genere (Gender Equality), della protezione e valorizzazione dei giovani e del superamento dei divari territoriali nel rispetto delle specifiche norme in materia;</w:t>
      </w:r>
    </w:p>
    <w:p w14:paraId="5083C261" w14:textId="77777777" w:rsidR="00692A87" w:rsidRDefault="00692A87" w:rsidP="00692A87">
      <w:pPr>
        <w:numPr>
          <w:ilvl w:val="0"/>
          <w:numId w:val="2"/>
        </w:numPr>
        <w:suppressAutoHyphens/>
        <w:spacing w:before="119" w:after="62" w:line="240" w:lineRule="auto"/>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14:paraId="69C4D223" w14:textId="77777777" w:rsidR="00692A87" w:rsidRPr="00CC1626" w:rsidRDefault="00692A87" w:rsidP="00692A87">
      <w:pPr>
        <w:suppressAutoHyphens/>
        <w:spacing w:before="119" w:after="62" w:line="240" w:lineRule="auto"/>
        <w:ind w:left="360"/>
        <w:jc w:val="center"/>
        <w:rPr>
          <w:rFonts w:ascii="Tahoma" w:eastAsia="Times New Roman" w:hAnsi="Tahoma" w:cs="Tahoma"/>
          <w:i/>
          <w:color w:val="000000"/>
        </w:rPr>
      </w:pPr>
      <w:r w:rsidRPr="00CC1626">
        <w:rPr>
          <w:rFonts w:ascii="Tahoma" w:eastAsia="Times New Roman" w:hAnsi="Tahoma" w:cs="Tahoma"/>
          <w:i/>
          <w:color w:val="000000"/>
        </w:rPr>
        <w:t>oppure</w:t>
      </w:r>
    </w:p>
    <w:p w14:paraId="605EDC33" w14:textId="506A0503" w:rsidR="00692A87" w:rsidRPr="00692A87" w:rsidRDefault="00692A87" w:rsidP="00692A87">
      <w:pPr>
        <w:numPr>
          <w:ilvl w:val="0"/>
          <w:numId w:val="2"/>
        </w:numPr>
        <w:suppressAutoHyphens/>
        <w:spacing w:before="119" w:after="62" w:line="240" w:lineRule="auto"/>
        <w:jc w:val="both"/>
        <w:rPr>
          <w:rFonts w:ascii="Tahoma" w:eastAsia="Times New Roman" w:hAnsi="Tahoma" w:cs="Tahoma"/>
          <w:color w:val="000000"/>
          <w:sz w:val="20"/>
          <w:szCs w:val="20"/>
        </w:rPr>
      </w:pPr>
      <w:r w:rsidRPr="00CC1626">
        <w:rPr>
          <w:rFonts w:ascii="Tahoma" w:eastAsia="Times New Roman" w:hAnsi="Tahoma" w:cs="Tahoma"/>
          <w:color w:val="000000"/>
          <w:sz w:val="20"/>
          <w:szCs w:val="20"/>
          <w:u w:val="single"/>
        </w:rPr>
        <w:lastRenderedPageBreak/>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14:paraId="2D3101DC" w14:textId="77777777" w:rsidR="009C68B8" w:rsidRDefault="009C68B8" w:rsidP="009C68B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 xml:space="preserve">di non essere incorso nell’interdizione automatica per inadempimento dell’obbligo di consegnare alla stazione appaltante, entro sei mesi dalla conclusione del contratto, la relazione di genere di cui all’articolo 47, comma 3, del </w:t>
      </w:r>
      <w:proofErr w:type="gramStart"/>
      <w:r w:rsidRPr="00036B88">
        <w:rPr>
          <w:rFonts w:ascii="Tahoma" w:eastAsia="Times New Roman" w:hAnsi="Tahoma" w:cs="Tahoma"/>
          <w:color w:val="000000"/>
          <w:sz w:val="20"/>
          <w:szCs w:val="20"/>
          <w:lang w:eastAsia="ar-SA" w:bidi="it-IT"/>
        </w:rPr>
        <w:t>decreto legge</w:t>
      </w:r>
      <w:proofErr w:type="gramEnd"/>
      <w:r w:rsidRPr="00036B88">
        <w:rPr>
          <w:rFonts w:ascii="Tahoma" w:eastAsia="Times New Roman" w:hAnsi="Tahoma" w:cs="Tahoma"/>
          <w:color w:val="000000"/>
          <w:sz w:val="20"/>
          <w:szCs w:val="20"/>
          <w:lang w:eastAsia="ar-SA" w:bidi="it-IT"/>
        </w:rPr>
        <w:t xml:space="preserve"> n. 77/2022;</w:t>
      </w:r>
    </w:p>
    <w:p w14:paraId="4C212D43" w14:textId="77777777" w:rsidR="009C68B8" w:rsidRDefault="009C68B8" w:rsidP="009C68B8">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2FD24319" w14:textId="77777777" w:rsidR="009C68B8" w:rsidRPr="009D52FB" w:rsidRDefault="009C68B8" w:rsidP="009C68B8">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3064F52B" w14:textId="77777777" w:rsidR="009C68B8" w:rsidRDefault="009C68B8" w:rsidP="009C68B8">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4B474C33" w14:textId="36F2ADCA" w:rsidR="00385971" w:rsidRPr="00BE2220"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t>di essere consapevole che</w:t>
      </w:r>
      <w:r w:rsidR="0064341D" w:rsidRPr="00BE2220">
        <w:rPr>
          <w:rFonts w:ascii="Tahoma" w:hAnsi="Tahoma" w:cs="Tahoma"/>
          <w:b/>
          <w:sz w:val="20"/>
          <w:szCs w:val="20"/>
        </w:rPr>
        <w:t xml:space="preserve"> l’offerta è vincolante per </w:t>
      </w:r>
      <w:r w:rsidR="009C68B8" w:rsidRPr="009C68B8">
        <w:rPr>
          <w:rFonts w:ascii="Tahoma" w:eastAsia="Times New Roman" w:hAnsi="Tahoma" w:cs="Tahoma"/>
          <w:b/>
          <w:color w:val="000000"/>
          <w:szCs w:val="20"/>
        </w:rPr>
        <w:t>180</w:t>
      </w:r>
      <w:r w:rsidR="0064341D" w:rsidRPr="00BE2220">
        <w:rPr>
          <w:rFonts w:ascii="Tahoma" w:eastAsia="Times New Roman" w:hAnsi="Tahoma" w:cs="Tahoma"/>
          <w:b/>
          <w:color w:val="000000"/>
          <w:szCs w:val="20"/>
        </w:rPr>
        <w:t xml:space="preserve"> </w:t>
      </w:r>
      <w:r w:rsidR="0064341D"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3A80C7A9" w14:textId="4833D2C3" w:rsidR="00022030" w:rsidRPr="00BA599F" w:rsidRDefault="00022030" w:rsidP="00BA599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essere edotto degli obblighi derivanti dal Codice di Comportamento dei dipendenti pubblici approvato con Delibera della Giunta Provinciale di Piacenza con deliberazione n</w:t>
      </w:r>
      <w:r w:rsidRPr="009C68B8">
        <w:rPr>
          <w:rFonts w:ascii="Tahoma" w:eastAsia="Times New Roman" w:hAnsi="Tahoma" w:cs="Tahoma"/>
          <w:color w:val="000000"/>
          <w:sz w:val="20"/>
          <w:szCs w:val="20"/>
          <w:lang w:eastAsia="ar-SA" w:bidi="it-IT"/>
        </w:rPr>
        <w:t xml:space="preserve">. </w:t>
      </w:r>
      <w:r w:rsidR="00FB2B9B" w:rsidRPr="009C68B8">
        <w:rPr>
          <w:rFonts w:ascii="Tahoma" w:eastAsia="Times New Roman" w:hAnsi="Tahoma" w:cs="Tahoma"/>
          <w:color w:val="000000"/>
          <w:sz w:val="20"/>
          <w:szCs w:val="20"/>
          <w:lang w:eastAsia="ar-SA" w:bidi="it-IT"/>
        </w:rPr>
        <w:t>40</w:t>
      </w:r>
      <w:r w:rsidRPr="009C68B8">
        <w:rPr>
          <w:rFonts w:ascii="Tahoma" w:eastAsia="Times New Roman" w:hAnsi="Tahoma" w:cs="Tahoma"/>
          <w:color w:val="000000"/>
          <w:sz w:val="20"/>
          <w:szCs w:val="20"/>
          <w:lang w:eastAsia="ar-SA" w:bidi="it-IT"/>
        </w:rPr>
        <w:t xml:space="preserve"> del </w:t>
      </w:r>
      <w:r w:rsidR="00FB2B9B" w:rsidRPr="009C68B8">
        <w:rPr>
          <w:rFonts w:ascii="Tahoma" w:eastAsia="Times New Roman" w:hAnsi="Tahoma" w:cs="Tahoma"/>
          <w:color w:val="000000"/>
          <w:sz w:val="20"/>
          <w:szCs w:val="20"/>
          <w:lang w:eastAsia="ar-SA" w:bidi="it-IT"/>
        </w:rPr>
        <w:t>28/04/2022</w:t>
      </w:r>
      <w:r w:rsidRPr="009C68B8">
        <w:rPr>
          <w:rFonts w:ascii="Tahoma" w:eastAsia="Times New Roman" w:hAnsi="Tahoma" w:cs="Tahoma"/>
          <w:color w:val="000000"/>
          <w:sz w:val="20"/>
          <w:szCs w:val="20"/>
          <w:lang w:eastAsia="ar-SA" w:bidi="it-IT"/>
        </w:rPr>
        <w:t>,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sidRPr="00BB01F0">
        <w:rPr>
          <w:rFonts w:ascii="Tahoma" w:eastAsia="Times New Roman" w:hAnsi="Tahoma" w:cs="Tahoma"/>
          <w:color w:val="000000"/>
          <w:sz w:val="20"/>
          <w:szCs w:val="20"/>
          <w:lang w:eastAsia="ar-SA" w:bidi="it-IT"/>
        </w:rPr>
        <w:t>;</w:t>
      </w:r>
    </w:p>
    <w:p w14:paraId="71A9534A" w14:textId="53F19B14"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 xml:space="preserve">di essere iscritto 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w:t>
      </w:r>
      <w:r w:rsidRPr="00BE2220">
        <w:rPr>
          <w:rFonts w:ascii="Tahoma" w:eastAsia="Times New Roman" w:hAnsi="Tahoma" w:cs="Tahoma"/>
          <w:color w:val="000000"/>
          <w:sz w:val="20"/>
          <w:szCs w:val="20"/>
          <w:u w:val="single"/>
          <w:lang w:eastAsia="ar-SA"/>
        </w:rPr>
        <w:t>in alternativa</w:t>
      </w:r>
      <w:r w:rsidRPr="00022030">
        <w:rPr>
          <w:rFonts w:ascii="Tahoma" w:eastAsia="Times New Roman" w:hAnsi="Tahoma" w:cs="Tahoma"/>
          <w:color w:val="000000"/>
          <w:sz w:val="20"/>
          <w:szCs w:val="20"/>
          <w:lang w:eastAsia="ar-SA"/>
        </w:rPr>
        <w:t xml:space="preserve">, 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42128355">
    <w:abstractNumId w:val="1"/>
  </w:num>
  <w:num w:numId="2" w16cid:durableId="387845084">
    <w:abstractNumId w:val="2"/>
  </w:num>
  <w:num w:numId="3" w16cid:durableId="1436056758">
    <w:abstractNumId w:val="0"/>
  </w:num>
  <w:num w:numId="4" w16cid:durableId="1044476875">
    <w:abstractNumId w:val="4"/>
  </w:num>
  <w:num w:numId="5" w16cid:durableId="779225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22030"/>
    <w:rsid w:val="00031CFA"/>
    <w:rsid w:val="000D17EE"/>
    <w:rsid w:val="000F0E72"/>
    <w:rsid w:val="0019452B"/>
    <w:rsid w:val="00260E11"/>
    <w:rsid w:val="00275304"/>
    <w:rsid w:val="002A24C4"/>
    <w:rsid w:val="00304E7A"/>
    <w:rsid w:val="00385971"/>
    <w:rsid w:val="003A07A7"/>
    <w:rsid w:val="00497E84"/>
    <w:rsid w:val="004A27F9"/>
    <w:rsid w:val="005E6371"/>
    <w:rsid w:val="0064341D"/>
    <w:rsid w:val="00692A87"/>
    <w:rsid w:val="007B188E"/>
    <w:rsid w:val="007D3617"/>
    <w:rsid w:val="007E0351"/>
    <w:rsid w:val="007E6CD0"/>
    <w:rsid w:val="0083338E"/>
    <w:rsid w:val="008506D5"/>
    <w:rsid w:val="008D6124"/>
    <w:rsid w:val="009C68B8"/>
    <w:rsid w:val="00AE1BE9"/>
    <w:rsid w:val="00B04BAB"/>
    <w:rsid w:val="00BA599F"/>
    <w:rsid w:val="00BE2220"/>
    <w:rsid w:val="00D822AF"/>
    <w:rsid w:val="00E020CD"/>
    <w:rsid w:val="00E70919"/>
    <w:rsid w:val="00EB788D"/>
    <w:rsid w:val="00F46651"/>
    <w:rsid w:val="00F7285E"/>
    <w:rsid w:val="00FB2B9B"/>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2541</Words>
  <Characters>14489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Sartori, Tania</cp:lastModifiedBy>
  <cp:revision>28</cp:revision>
  <dcterms:created xsi:type="dcterms:W3CDTF">2022-03-02T14:56:00Z</dcterms:created>
  <dcterms:modified xsi:type="dcterms:W3CDTF">2022-10-18T08:34:00Z</dcterms:modified>
</cp:coreProperties>
</file>