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C4067" w14:textId="77777777" w:rsidR="00B43510" w:rsidRPr="00B43510" w:rsidRDefault="00B43510" w:rsidP="00B43510">
      <w:pPr>
        <w:pageBreakBefore/>
        <w:spacing w:before="119" w:after="238" w:line="256" w:lineRule="auto"/>
        <w:jc w:val="right"/>
        <w:rPr>
          <w:rFonts w:ascii="Arial Unicode MS" w:eastAsia="Arial Unicode MS" w:hAnsi="Arial Unicode MS" w:cs="Arial Unicode MS"/>
          <w:kern w:val="2"/>
          <w:sz w:val="18"/>
          <w:szCs w:val="18"/>
          <w:lang w:eastAsia="ar-SA"/>
        </w:rPr>
      </w:pPr>
      <w:r w:rsidRPr="00B43510">
        <w:rPr>
          <w:rFonts w:ascii="Tahoma" w:eastAsia="Arial Unicode MS" w:hAnsi="Tahoma" w:cs="Tahoma"/>
          <w:bCs/>
          <w:iCs/>
          <w:kern w:val="2"/>
          <w:sz w:val="18"/>
          <w:szCs w:val="18"/>
          <w:lang w:eastAsia="ar-SA"/>
        </w:rPr>
        <w:t>ALLEGATO 5)</w:t>
      </w:r>
    </w:p>
    <w:p w14:paraId="36CF6930" w14:textId="77777777" w:rsidR="00B43510" w:rsidRPr="00B43510" w:rsidRDefault="00B43510" w:rsidP="00B43510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IN CASO DI AVVALIMENTO</w:t>
      </w:r>
    </w:p>
    <w:p w14:paraId="4E033200" w14:textId="77777777" w:rsidR="00B43510" w:rsidRPr="00B43510" w:rsidRDefault="00B43510" w:rsidP="00B43510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i/>
          <w:iCs/>
          <w:kern w:val="2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DICHIARAZIONE DI IMPEGNO DELL’IMPRESA AUSILIARIA</w:t>
      </w:r>
    </w:p>
    <w:p w14:paraId="6BA20DF4" w14:textId="77777777" w:rsidR="00B43510" w:rsidRPr="00B43510" w:rsidRDefault="00B43510" w:rsidP="00B43510">
      <w:pPr>
        <w:widowControl w:val="0"/>
        <w:tabs>
          <w:tab w:val="left" w:pos="0"/>
        </w:tabs>
        <w:suppressAutoHyphens/>
        <w:spacing w:after="120" w:line="240" w:lineRule="auto"/>
        <w:ind w:right="57"/>
        <w:jc w:val="center"/>
        <w:rPr>
          <w:rFonts w:ascii="Tahoma" w:eastAsia="SimSun" w:hAnsi="Tahoma" w:cs="Tahoma"/>
          <w:kern w:val="2"/>
          <w:sz w:val="18"/>
          <w:szCs w:val="18"/>
          <w:lang w:eastAsia="hi-IN" w:bidi="hi-IN"/>
        </w:rPr>
      </w:pPr>
      <w:r w:rsidRPr="00B43510">
        <w:rPr>
          <w:rFonts w:ascii="Tahoma" w:eastAsia="SimSun" w:hAnsi="Tahoma" w:cs="Tahoma"/>
          <w:i/>
          <w:iCs/>
          <w:kern w:val="2"/>
          <w:sz w:val="18"/>
          <w:szCs w:val="18"/>
          <w:lang w:val="de-DE" w:eastAsia="hi-IN" w:bidi="hi-IN"/>
        </w:rPr>
        <w:t>(Art. 46 e 47 T.U. 28/12/2000 n. 445)</w:t>
      </w:r>
    </w:p>
    <w:p w14:paraId="42FE2F52" w14:textId="77777777" w:rsidR="00B43510" w:rsidRPr="00B43510" w:rsidRDefault="00B43510" w:rsidP="00B43510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Alla Provincia di Piacenza</w:t>
      </w:r>
    </w:p>
    <w:p w14:paraId="2C6A2300" w14:textId="77777777" w:rsidR="00B43510" w:rsidRPr="00B43510" w:rsidRDefault="00B43510" w:rsidP="00B43510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Corso Garibaldi, 50</w:t>
      </w:r>
    </w:p>
    <w:p w14:paraId="7ECD720A" w14:textId="77777777" w:rsidR="00B43510" w:rsidRPr="00B43510" w:rsidRDefault="00B43510" w:rsidP="00B43510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  <w:t>29121 Piacenza</w:t>
      </w:r>
    </w:p>
    <w:p w14:paraId="2A9CEEEF" w14:textId="77777777" w:rsidR="00B43510" w:rsidRPr="00B43510" w:rsidRDefault="00B43510" w:rsidP="00B43510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both"/>
        <w:rPr>
          <w:rFonts w:ascii="Tahoma" w:eastAsia="SimSun" w:hAnsi="Tahoma" w:cs="Tahoma"/>
          <w:b/>
          <w:bCs/>
          <w:kern w:val="2"/>
          <w:sz w:val="18"/>
          <w:szCs w:val="18"/>
          <w:u w:val="single"/>
          <w:lang w:val="de-DE" w:eastAsia="hi-IN" w:bidi="hi-IN"/>
        </w:rPr>
      </w:pPr>
    </w:p>
    <w:p w14:paraId="130C2456" w14:textId="03F54BCF" w:rsidR="00B43510" w:rsidRPr="00B43510" w:rsidRDefault="00B43510" w:rsidP="00687BD9">
      <w:pPr>
        <w:tabs>
          <w:tab w:val="left" w:pos="0"/>
        </w:tabs>
        <w:spacing w:line="240" w:lineRule="auto"/>
        <w:jc w:val="both"/>
        <w:rPr>
          <w:rFonts w:ascii="Tahoma" w:eastAsia="Calibri" w:hAnsi="Tahoma" w:cs="Tahoma"/>
          <w:b/>
          <w:bCs/>
          <w:sz w:val="20"/>
          <w:szCs w:val="20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val="de-DE" w:eastAsia="hi-IN" w:bidi="hi-IN"/>
        </w:rPr>
        <w:t>OGGETTO</w:t>
      </w: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val="de-DE" w:eastAsia="hi-IN" w:bidi="hi-IN"/>
        </w:rPr>
        <w:t>:</w:t>
      </w:r>
      <w:r w:rsidRPr="00B43510">
        <w:rPr>
          <w:rFonts w:ascii="Tahoma" w:eastAsia="SimSun" w:hAnsi="Tahoma" w:cs="Tahoma"/>
          <w:b/>
          <w:bCs/>
          <w:kern w:val="2"/>
          <w:sz w:val="18"/>
          <w:szCs w:val="18"/>
          <w:lang w:val="de-DE" w:eastAsia="hi-IN" w:bidi="hi-IN"/>
        </w:rPr>
        <w:t xml:space="preserve"> </w:t>
      </w:r>
      <w:r w:rsidR="00752BEE" w:rsidRPr="00752BEE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 xml:space="preserve">PROCEDURA APERTA PER </w:t>
      </w:r>
      <w:r w:rsidR="00687BD9" w:rsidRPr="00687BD9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>L’AFFIDAMENTO DEI LAVORI DI CUI AL PROGETTO DENOMINATO “</w:t>
      </w:r>
      <w:r w:rsidR="00687BD9" w:rsidRPr="00687BD9">
        <w:rPr>
          <w:rFonts w:ascii="Tahoma" w:eastAsia="Times New Roman" w:hAnsi="Tahoma" w:cs="Tahoma"/>
          <w:b/>
          <w:bCs/>
          <w:sz w:val="20"/>
          <w:szCs w:val="20"/>
          <w:lang w:val="en-US" w:eastAsia="it-IT" w:bidi="it-IT"/>
        </w:rPr>
        <w:t>STRADA PROVINCIALE N. 65 DI CALDAROLA. LAVORI DI CONSOLIDAMENTO DEL CORPO STRADALE E PAVIMENTAZIONE NEL TRATTO IN COMUNE DI PIOZZANO. CUP: D57H21002840004.</w:t>
      </w:r>
      <w:r w:rsidR="00687BD9" w:rsidRPr="00687BD9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 xml:space="preserve">” CIG </w:t>
      </w:r>
      <w:r w:rsidR="006B12FE" w:rsidRPr="006B12FE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>8932515092</w:t>
      </w:r>
      <w:r w:rsidR="00687BD9" w:rsidRPr="00687BD9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>.</w:t>
      </w:r>
    </w:p>
    <w:tbl>
      <w:tblPr>
        <w:tblW w:w="9521" w:type="dxa"/>
        <w:tblInd w:w="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5"/>
        <w:gridCol w:w="276"/>
        <w:gridCol w:w="291"/>
        <w:gridCol w:w="139"/>
        <w:gridCol w:w="273"/>
        <w:gridCol w:w="130"/>
        <w:gridCol w:w="1925"/>
        <w:gridCol w:w="259"/>
        <w:gridCol w:w="670"/>
        <w:gridCol w:w="547"/>
        <w:gridCol w:w="476"/>
        <w:gridCol w:w="200"/>
        <w:gridCol w:w="347"/>
        <w:gridCol w:w="3143"/>
      </w:tblGrid>
      <w:tr w:rsidR="00B43510" w:rsidRPr="00B43510" w14:paraId="13983522" w14:textId="77777777" w:rsidTr="003E0CB5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53DAB475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Il sottoscritto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0849D5B5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02C6C654" w14:textId="77777777" w:rsidTr="003E0CB5">
        <w:trPr>
          <w:trHeight w:val="292"/>
        </w:trPr>
        <w:tc>
          <w:tcPr>
            <w:tcW w:w="845" w:type="dxa"/>
            <w:shd w:val="clear" w:color="auto" w:fill="auto"/>
          </w:tcPr>
          <w:p w14:paraId="513B0B8E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nato a</w:t>
            </w:r>
          </w:p>
        </w:tc>
        <w:tc>
          <w:tcPr>
            <w:tcW w:w="303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613714E2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59" w:type="dxa"/>
            <w:tcBorders>
              <w:top w:val="single" w:sz="4" w:space="0" w:color="000000"/>
            </w:tcBorders>
            <w:shd w:val="clear" w:color="auto" w:fill="auto"/>
          </w:tcPr>
          <w:p w14:paraId="19291B30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 xml:space="preserve">il 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904C84B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2784C681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C.F.</w:t>
            </w:r>
          </w:p>
        </w:tc>
        <w:tc>
          <w:tcPr>
            <w:tcW w:w="3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BC013DD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654C8008" w14:textId="77777777" w:rsidTr="003E0CB5">
        <w:trPr>
          <w:trHeight w:val="468"/>
        </w:trPr>
        <w:tc>
          <w:tcPr>
            <w:tcW w:w="1412" w:type="dxa"/>
            <w:gridSpan w:val="3"/>
            <w:shd w:val="clear" w:color="auto" w:fill="auto"/>
          </w:tcPr>
          <w:p w14:paraId="1EB32B1B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residente a</w:t>
            </w:r>
          </w:p>
        </w:tc>
        <w:tc>
          <w:tcPr>
            <w:tcW w:w="3396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5A897331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6614FB1C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4DF258FB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3E0534BF" w14:textId="77777777" w:rsidTr="003E0CB5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42D88D7F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in qualità di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08B90BC5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440322E5" w14:textId="77777777" w:rsidTr="003E0CB5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68C5555B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dell’Impresa</w:t>
            </w:r>
          </w:p>
        </w:tc>
        <w:tc>
          <w:tcPr>
            <w:tcW w:w="810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5687952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7777CC3C" w14:textId="77777777" w:rsidTr="003E0CB5">
        <w:trPr>
          <w:trHeight w:val="455"/>
        </w:trPr>
        <w:tc>
          <w:tcPr>
            <w:tcW w:w="1824" w:type="dxa"/>
            <w:gridSpan w:val="5"/>
            <w:shd w:val="clear" w:color="auto" w:fill="auto"/>
          </w:tcPr>
          <w:p w14:paraId="475E7871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con sede legale in</w:t>
            </w:r>
          </w:p>
        </w:tc>
        <w:tc>
          <w:tcPr>
            <w:tcW w:w="2979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0E3F6B4F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32046A86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6E7772B0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6D490148" w14:textId="77777777" w:rsidTr="003E0CB5">
        <w:trPr>
          <w:trHeight w:val="455"/>
        </w:trPr>
        <w:tc>
          <w:tcPr>
            <w:tcW w:w="1954" w:type="dxa"/>
            <w:gridSpan w:val="6"/>
            <w:shd w:val="clear" w:color="auto" w:fill="auto"/>
          </w:tcPr>
          <w:p w14:paraId="49E31534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e sede operativa in</w:t>
            </w:r>
          </w:p>
        </w:tc>
        <w:tc>
          <w:tcPr>
            <w:tcW w:w="284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27B14C07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57BE5DBE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D1F1A84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5C2DDDFD" w14:textId="77777777" w:rsidTr="003E0CB5">
        <w:trPr>
          <w:trHeight w:val="455"/>
        </w:trPr>
        <w:tc>
          <w:tcPr>
            <w:tcW w:w="1551" w:type="dxa"/>
            <w:gridSpan w:val="4"/>
            <w:shd w:val="clear" w:color="auto" w:fill="auto"/>
          </w:tcPr>
          <w:p w14:paraId="24C3245D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Codice Fiscale</w:t>
            </w:r>
          </w:p>
        </w:tc>
        <w:tc>
          <w:tcPr>
            <w:tcW w:w="3252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6D56CB57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23" w:type="dxa"/>
            <w:gridSpan w:val="3"/>
            <w:shd w:val="clear" w:color="auto" w:fill="auto"/>
          </w:tcPr>
          <w:p w14:paraId="35C3B45A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Partita IVA</w:t>
            </w:r>
          </w:p>
        </w:tc>
        <w:tc>
          <w:tcPr>
            <w:tcW w:w="349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FEAC254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26E99FB1" w14:textId="77777777" w:rsidTr="003E0CB5">
        <w:trPr>
          <w:trHeight w:val="426"/>
        </w:trPr>
        <w:tc>
          <w:tcPr>
            <w:tcW w:w="1121" w:type="dxa"/>
            <w:gridSpan w:val="2"/>
            <w:shd w:val="clear" w:color="auto" w:fill="auto"/>
          </w:tcPr>
          <w:p w14:paraId="66AA2C11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Telefono</w:t>
            </w:r>
          </w:p>
        </w:tc>
        <w:tc>
          <w:tcPr>
            <w:tcW w:w="3682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14:paraId="29697D5E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4EFB35EC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PEC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1650701C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6BA001A5" w14:textId="77777777" w:rsidR="00B43510" w:rsidRPr="00B43510" w:rsidRDefault="00B43510" w:rsidP="00B43510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746C078E" w14:textId="77777777" w:rsidR="00B43510" w:rsidRPr="00B43510" w:rsidRDefault="00B43510" w:rsidP="00B43510">
      <w:pPr>
        <w:keepNext/>
        <w:widowControl w:val="0"/>
        <w:numPr>
          <w:ilvl w:val="0"/>
          <w:numId w:val="1"/>
        </w:numPr>
        <w:tabs>
          <w:tab w:val="left" w:pos="0"/>
        </w:tabs>
        <w:suppressAutoHyphens/>
        <w:spacing w:before="120" w:after="120" w:line="240" w:lineRule="auto"/>
        <w:jc w:val="both"/>
        <w:outlineLvl w:val="0"/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</w:pPr>
      <w:r w:rsidRPr="00B43510">
        <w:rPr>
          <w:rFonts w:ascii="Tahoma" w:eastAsia="SimSun" w:hAnsi="Tahoma" w:cs="Tahoma"/>
          <w:bCs/>
          <w:kern w:val="2"/>
          <w:sz w:val="20"/>
          <w:szCs w:val="18"/>
          <w:lang w:eastAsia="hi-IN" w:bidi="hi-IN"/>
        </w:rPr>
        <w:t>ai sensi degli articoli 46 e 47 del D.P.R. 445/2000, consapevole delle sanzioni penali previste dall’art. 76 dello stesso D.P.R. per le ipotesi di falsità in atti e dichiarazioni mendaci ivi indicate, oltre che delle conseguenze amministrative previste per le procedure relative all’affidamento di appalti pubblici,</w:t>
      </w:r>
    </w:p>
    <w:p w14:paraId="6F6AD316" w14:textId="77777777" w:rsidR="00B43510" w:rsidRPr="00B43510" w:rsidRDefault="00B43510" w:rsidP="00B43510">
      <w:pPr>
        <w:widowControl w:val="0"/>
        <w:tabs>
          <w:tab w:val="left" w:pos="0"/>
        </w:tabs>
        <w:suppressAutoHyphens/>
        <w:spacing w:before="120" w:after="120" w:line="240" w:lineRule="auto"/>
        <w:jc w:val="center"/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eastAsia="hi-IN" w:bidi="hi-IN"/>
        </w:rPr>
      </w:pPr>
      <w:r w:rsidRPr="00B43510"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  <w:t>DICHIARA</w:t>
      </w:r>
    </w:p>
    <w:p w14:paraId="7030E09C" w14:textId="77777777" w:rsidR="00B43510" w:rsidRPr="00B43510" w:rsidRDefault="00B43510" w:rsidP="00B43510">
      <w:pPr>
        <w:widowControl w:val="0"/>
        <w:numPr>
          <w:ilvl w:val="0"/>
          <w:numId w:val="2"/>
        </w:numPr>
        <w:suppressAutoHyphens/>
        <w:autoSpaceDE w:val="0"/>
        <w:spacing w:before="240" w:after="0" w:line="240" w:lineRule="auto"/>
        <w:ind w:left="357" w:hanging="357"/>
        <w:jc w:val="both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obbligarsi</w:t>
      </w: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 xml:space="preserve"> nei confronti dell'impresa concorrente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 xml:space="preserve">................................................................... 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 xml:space="preserve">(indicare la denominazione sociale)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con sede in …................................................ Via ................................................................................., CAP …</w:t>
      </w:r>
      <w:proofErr w:type="gramStart"/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…….</w:t>
      </w:r>
      <w:proofErr w:type="gramEnd"/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.….................., C.F./P.IVA …......................................... (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>indicare i dati dell'impresa a cui si prestano i requisiti)</w:t>
      </w:r>
    </w:p>
    <w:p w14:paraId="1E25B6FC" w14:textId="77777777" w:rsidR="00B43510" w:rsidRPr="00B43510" w:rsidRDefault="00B43510" w:rsidP="00B43510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>e verso la Provincia di Piacenza</w:t>
      </w:r>
    </w:p>
    <w:p w14:paraId="27E9B432" w14:textId="77777777" w:rsidR="00B43510" w:rsidRPr="00B43510" w:rsidRDefault="00B43510" w:rsidP="00B43510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a mettere a disposizione, per tutta la durata dell’appalto in oggetto, le risorse necessarie di cui l'impresa concorrente è carente, come dettagliatamente indicate nel contratto di avvalimento;</w:t>
      </w:r>
    </w:p>
    <w:p w14:paraId="4BB2A30D" w14:textId="77777777" w:rsidR="00B43510" w:rsidRPr="00B43510" w:rsidRDefault="00B43510" w:rsidP="00B43510">
      <w:pPr>
        <w:widowControl w:val="0"/>
        <w:numPr>
          <w:ilvl w:val="0"/>
          <w:numId w:val="2"/>
        </w:numPr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non presentarsi in qualità di ausiliaria per altro concorrente alla gara in oggetto e di non parteciparvi in proprio o come associata o consorziata di altro concorrente.</w:t>
      </w:r>
    </w:p>
    <w:p w14:paraId="1F260F1A" w14:textId="77777777" w:rsidR="00B43510" w:rsidRPr="00B43510" w:rsidRDefault="00B43510" w:rsidP="00B43510">
      <w:pPr>
        <w:widowControl w:val="0"/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</w:p>
    <w:p w14:paraId="121E2912" w14:textId="77777777" w:rsidR="002A72F4" w:rsidRDefault="002A72F4"/>
    <w:sectPr w:rsidR="002A72F4" w:rsidSect="005510FC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7A0394"/>
    <w:multiLevelType w:val="hybridMultilevel"/>
    <w:tmpl w:val="C5EA3B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510"/>
    <w:rsid w:val="0004520F"/>
    <w:rsid w:val="00112D77"/>
    <w:rsid w:val="001D659A"/>
    <w:rsid w:val="0028117B"/>
    <w:rsid w:val="002A72F4"/>
    <w:rsid w:val="004D7788"/>
    <w:rsid w:val="00687BD9"/>
    <w:rsid w:val="006B12FE"/>
    <w:rsid w:val="00752BEE"/>
    <w:rsid w:val="007F389D"/>
    <w:rsid w:val="00B43510"/>
    <w:rsid w:val="00BF7F81"/>
    <w:rsid w:val="00F04DF9"/>
    <w:rsid w:val="00F9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C0CA3"/>
  <w15:chartTrackingRefBased/>
  <w15:docId w15:val="{95C669E9-5CAD-42B9-9A01-FDC4DF236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Burgazzi, Ramona</dc:creator>
  <cp:keywords/>
  <dc:description/>
  <cp:lastModifiedBy>Sartori, Tania</cp:lastModifiedBy>
  <cp:revision>13</cp:revision>
  <dcterms:created xsi:type="dcterms:W3CDTF">2020-12-07T12:53:00Z</dcterms:created>
  <dcterms:modified xsi:type="dcterms:W3CDTF">2021-10-07T07:17:00Z</dcterms:modified>
</cp:coreProperties>
</file>