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03" w:rsidRDefault="00B22403" w:rsidP="00B22403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1"/>
          <w:sz w:val="20"/>
          <w:szCs w:val="20"/>
        </w:rPr>
        <w:t>ALLEGATO 2)</w:t>
      </w:r>
    </w:p>
    <w:p w:rsidR="00B22403" w:rsidRDefault="00B22403" w:rsidP="00B22403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  <w:t>DICHIARAZIONE PER CONCORRENTI IN RAGGRUPPAMENTO TEMPORANEO o CONSORZI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 w:rsidRPr="00B13A70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B22403" w:rsidRDefault="00B22403" w:rsidP="00B22403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992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8788"/>
      </w:tblGrid>
      <w:tr w:rsidR="00B22403" w:rsidTr="00665B51">
        <w:trPr>
          <w:trHeight w:val="964"/>
        </w:trPr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Pr="00204303" w:rsidRDefault="00B22403" w:rsidP="00665B51">
            <w:pPr>
              <w:spacing w:after="24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B22403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LA CONCLUSIONE DI UN ACCORDO QUADRO DI DURATA BIENNALE (RINNOVABILE PER UN ULTERIORE BIENNIO) PER L'AFFIDAMENTO DEI LAVORI DI MANUTENZIONE PRESSO GLI EDIFICI SCOLASTICI E ISTITUZIONALI DI COMPETENZA DELLA PROVINCIA DI PIACENZA PER IL BIENNIO 2021-2023. CUP: D48D19003450003 (PRIMO CONTRATTO APPLICATIVO) - CIG: </w:t>
            </w:r>
            <w:r w:rsidR="0072001A" w:rsidRPr="0072001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8730522EA8</w:t>
            </w:r>
            <w:r w:rsidRPr="00B22403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:rsidR="00B22403" w:rsidRDefault="00B22403" w:rsidP="00B22403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B22403" w:rsidRDefault="00B22403" w:rsidP="00B22403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B22403" w:rsidRDefault="00B22403" w:rsidP="00665B51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misti o Consorzio </w:t>
      </w:r>
      <w:bookmarkStart w:id="0" w:name="_GoBack"/>
      <w:r w:rsidRPr="004267A3">
        <w:rPr>
          <w:rFonts w:ascii="Tahoma" w:eastAsia="Times New Roman" w:hAnsi="Tahoma" w:cs="Tahoma"/>
          <w:b/>
          <w:bCs/>
          <w:color w:val="FF0000"/>
          <w:sz w:val="32"/>
          <w:szCs w:val="20"/>
        </w:rPr>
        <w:t>misti</w:t>
      </w:r>
      <w:r w:rsidRPr="004267A3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bookmarkEnd w:id="0"/>
      <w:r>
        <w:rPr>
          <w:rFonts w:ascii="Tahoma" w:eastAsia="Times New Roman" w:hAnsi="Tahoma" w:cs="Tahoma"/>
          <w:color w:val="FF0000"/>
          <w:sz w:val="20"/>
          <w:szCs w:val="20"/>
        </w:rPr>
        <w:t xml:space="preserve">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/>
    <w:p w:rsidR="00C77062" w:rsidRDefault="00C77062"/>
    <w:sectPr w:rsidR="00C7706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37"/>
    <w:rsid w:val="000B6237"/>
    <w:rsid w:val="004267A3"/>
    <w:rsid w:val="0072001A"/>
    <w:rsid w:val="00B22403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5A6A-D28C-4D37-8E7F-B4DB4CC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40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4</cp:revision>
  <dcterms:created xsi:type="dcterms:W3CDTF">2021-04-27T07:40:00Z</dcterms:created>
  <dcterms:modified xsi:type="dcterms:W3CDTF">2021-05-05T08:33:00Z</dcterms:modified>
</cp:coreProperties>
</file>