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CE" w:rsidRDefault="00E85ECE" w:rsidP="00E85ECE">
      <w:pPr>
        <w:keepNext/>
        <w:pageBreakBefore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3)</w:t>
      </w:r>
    </w:p>
    <w:p w:rsidR="00E85ECE" w:rsidRDefault="00E85ECE" w:rsidP="00E85ECE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E85ECE" w:rsidRDefault="00E85ECE" w:rsidP="00E85ECE">
      <w:pPr>
        <w:spacing w:after="0" w:line="240" w:lineRule="auto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DICHIARAZIONI DA INCLUDERE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NELLA BUSTA DELL’OFFERTA ECONOMICA</w:t>
      </w:r>
    </w:p>
    <w:p w:rsidR="00E85ECE" w:rsidRDefault="00E85ECE" w:rsidP="00E85ECE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E85ECE" w:rsidRDefault="00E85ECE" w:rsidP="00E85ECE">
      <w:pPr>
        <w:tabs>
          <w:tab w:val="left" w:pos="8505"/>
        </w:tabs>
        <w:spacing w:after="0" w:line="240" w:lineRule="auto"/>
        <w:ind w:left="6096" w:right="113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E85ECE" w:rsidRDefault="00E85ECE" w:rsidP="00E85ECE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Via Garibaldi 50</w:t>
      </w:r>
    </w:p>
    <w:p w:rsidR="00E85ECE" w:rsidRDefault="00E85ECE" w:rsidP="00E85ECE">
      <w:pPr>
        <w:spacing w:after="0" w:line="240" w:lineRule="auto"/>
        <w:ind w:left="6096" w:right="993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E85ECE" w:rsidRDefault="00E85ECE" w:rsidP="00E85ECE">
      <w:pPr>
        <w:spacing w:after="0" w:line="240" w:lineRule="auto"/>
        <w:rPr>
          <w:rFonts w:ascii="Tahoma" w:eastAsia="Times New Roman" w:hAnsi="Tahoma" w:cs="Tahoma"/>
          <w:b/>
          <w:i/>
          <w:sz w:val="32"/>
          <w:szCs w:val="3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8100"/>
      </w:tblGrid>
      <w:tr w:rsidR="00E85ECE" w:rsidTr="00862147">
        <w:trPr>
          <w:trHeight w:val="625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85ECE" w:rsidRDefault="00E85ECE" w:rsidP="0086214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OGGETTO:</w:t>
            </w:r>
          </w:p>
        </w:tc>
        <w:tc>
          <w:tcPr>
            <w:tcW w:w="8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85ECE" w:rsidRDefault="00EF0490" w:rsidP="001774DC">
            <w:pPr>
              <w:pStyle w:val="NormaleWeb"/>
              <w:spacing w:after="0"/>
              <w:jc w:val="both"/>
            </w:pPr>
            <w:r w:rsidRPr="00EF04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PROCEDURA APERTA PER L’AFFIDAMENTO DEI LAVORI DI CUI AL PROGETTO DENOMINATO “STRADA PROVINCIALE N. 6 DI CARPANETO. RIORGANIZZAZIONE DELLE INTERSEZIONI CON LA STRADA PROVINCIALE N. 36 DI GODI NEL </w:t>
            </w:r>
            <w:r w:rsidRPr="00575658">
              <w:rPr>
                <w:rFonts w:ascii="Tahoma" w:hAnsi="Tahoma" w:cs="Tahoma"/>
                <w:b/>
                <w:bCs/>
                <w:sz w:val="20"/>
                <w:szCs w:val="20"/>
              </w:rPr>
              <w:t>TERRITORIO DEL COMUNE DI SAN GIORGIO PIACENTINO. CUP: D21B19000000003</w:t>
            </w:r>
            <w:r w:rsidR="00586EF3">
              <w:rPr>
                <w:rFonts w:ascii="Tahoma" w:hAnsi="Tahoma" w:cs="Tahoma"/>
                <w:b/>
                <w:bCs/>
                <w:sz w:val="20"/>
                <w:szCs w:val="20"/>
              </w:rPr>
              <w:t>”</w:t>
            </w:r>
            <w:bookmarkStart w:id="0" w:name="_GoBack"/>
            <w:bookmarkEnd w:id="0"/>
            <w:r w:rsidRPr="005756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CIG</w:t>
            </w:r>
            <w:r w:rsidR="00575658" w:rsidRPr="005756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575658" w:rsidRPr="00575658">
              <w:rPr>
                <w:rFonts w:ascii="Tahoma" w:hAnsi="Tahoma" w:cs="Tahoma"/>
                <w:b/>
                <w:sz w:val="20"/>
                <w:szCs w:val="20"/>
              </w:rPr>
              <w:t>840885028A</w:t>
            </w:r>
          </w:p>
        </w:tc>
      </w:tr>
    </w:tbl>
    <w:p w:rsidR="00E85ECE" w:rsidRDefault="00E85ECE" w:rsidP="00E85EC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5ECE" w:rsidRDefault="00E85ECE" w:rsidP="00E85ECE">
      <w:pPr>
        <w:spacing w:before="57"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. Si rimanda al disciplinare di gara per informazioni in merito ai soggetti che devono sottoscrivere la presente dichiarazione.</w:t>
      </w:r>
    </w:p>
    <w:p w:rsidR="00F912E5" w:rsidRDefault="00F912E5" w:rsidP="00F912E5">
      <w:pPr>
        <w:autoSpaceDE w:val="0"/>
        <w:spacing w:after="62" w:line="240" w:lineRule="auto"/>
        <w:jc w:val="both"/>
        <w:rPr>
          <w:rFonts w:ascii="Tahoma" w:eastAsia="Times New Roman" w:hAnsi="Tahoma" w:cs="Tahoma"/>
        </w:rPr>
      </w:pPr>
    </w:p>
    <w:p w:rsidR="00F912E5" w:rsidRPr="00F912E5" w:rsidRDefault="00F912E5" w:rsidP="00F912E5">
      <w:pPr>
        <w:autoSpaceDE w:val="0"/>
        <w:spacing w:after="62" w:line="240" w:lineRule="auto"/>
        <w:jc w:val="both"/>
        <w:rPr>
          <w:rFonts w:ascii="Tahoma" w:eastAsia="Times New Roman" w:hAnsi="Tahoma" w:cs="Tahoma"/>
          <w:b/>
        </w:rPr>
      </w:pPr>
      <w:r w:rsidRPr="00F912E5">
        <w:rPr>
          <w:rFonts w:ascii="Tahoma" w:eastAsia="Times New Roman" w:hAnsi="Tahoma" w:cs="Tahoma"/>
        </w:rPr>
        <w:t xml:space="preserve">Importo complessivo dell’appalto: </w:t>
      </w:r>
      <w:r w:rsidRPr="00F912E5">
        <w:rPr>
          <w:rFonts w:ascii="Tahoma" w:eastAsia="Times New Roman" w:hAnsi="Tahoma" w:cs="Tahoma"/>
          <w:b/>
        </w:rPr>
        <w:t xml:space="preserve">€ </w:t>
      </w:r>
      <w:r w:rsidR="00EF0490">
        <w:rPr>
          <w:rFonts w:ascii="Tahoma" w:eastAsia="Times New Roman" w:hAnsi="Tahoma" w:cs="Tahoma"/>
          <w:b/>
        </w:rPr>
        <w:t>686.173,06</w:t>
      </w:r>
      <w:r>
        <w:rPr>
          <w:rFonts w:ascii="Tahoma" w:eastAsia="Times New Roman" w:hAnsi="Tahoma" w:cs="Tahoma"/>
          <w:b/>
        </w:rPr>
        <w:t xml:space="preserve"> </w:t>
      </w:r>
      <w:r w:rsidRPr="00F912E5">
        <w:rPr>
          <w:rFonts w:ascii="Tahoma" w:eastAsia="Times New Roman" w:hAnsi="Tahoma" w:cs="Tahoma"/>
        </w:rPr>
        <w:t>al netto di I.V.A., di cui:</w:t>
      </w:r>
    </w:p>
    <w:p w:rsidR="00F912E5" w:rsidRPr="00F912E5" w:rsidRDefault="00F912E5" w:rsidP="00F912E5">
      <w:pPr>
        <w:widowControl w:val="0"/>
        <w:tabs>
          <w:tab w:val="left" w:pos="567"/>
          <w:tab w:val="left" w:pos="907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 w:rsidRPr="00F912E5">
        <w:rPr>
          <w:rFonts w:ascii="Tahoma" w:eastAsia="Times New Roman" w:hAnsi="Tahoma" w:cs="Tahoma"/>
          <w:b/>
        </w:rPr>
        <w:t xml:space="preserve">€   </w:t>
      </w:r>
      <w:r w:rsidR="00EF0490">
        <w:rPr>
          <w:rFonts w:ascii="Tahoma" w:eastAsia="Times New Roman" w:hAnsi="Tahoma" w:cs="Tahoma"/>
          <w:b/>
        </w:rPr>
        <w:t>638.710,31</w:t>
      </w:r>
      <w:r>
        <w:rPr>
          <w:rFonts w:ascii="Tahoma" w:eastAsia="Times New Roman" w:hAnsi="Tahoma" w:cs="Tahoma"/>
          <w:b/>
        </w:rPr>
        <w:t xml:space="preserve"> </w:t>
      </w:r>
      <w:r w:rsidRPr="00F912E5">
        <w:rPr>
          <w:rFonts w:ascii="Tahoma" w:eastAsia="Times New Roman" w:hAnsi="Tahoma" w:cs="Tahoma"/>
          <w:b/>
        </w:rPr>
        <w:t xml:space="preserve">per lavori, </w:t>
      </w:r>
      <w:r w:rsidRPr="00F912E5">
        <w:rPr>
          <w:rFonts w:ascii="Tahoma" w:eastAsia="Times New Roman" w:hAnsi="Tahoma" w:cs="Tahoma"/>
          <w:b/>
          <w:u w:val="single"/>
        </w:rPr>
        <w:t>soggetti a ribasso</w:t>
      </w:r>
    </w:p>
    <w:p w:rsidR="00F912E5" w:rsidRPr="00F912E5" w:rsidRDefault="00F912E5" w:rsidP="00F912E5">
      <w:pPr>
        <w:widowControl w:val="0"/>
        <w:tabs>
          <w:tab w:val="left" w:pos="567"/>
          <w:tab w:val="left" w:pos="907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 w:rsidRPr="00F912E5">
        <w:rPr>
          <w:rFonts w:ascii="Tahoma" w:eastAsia="Times New Roman" w:hAnsi="Tahoma" w:cs="Tahoma"/>
          <w:b/>
        </w:rPr>
        <w:t xml:space="preserve">€     </w:t>
      </w:r>
      <w:r w:rsidR="00EF0490">
        <w:rPr>
          <w:rFonts w:ascii="Tahoma" w:eastAsia="Times New Roman" w:hAnsi="Tahoma" w:cs="Tahoma"/>
          <w:b/>
        </w:rPr>
        <w:t>47.462,75</w:t>
      </w:r>
      <w:r>
        <w:rPr>
          <w:rFonts w:ascii="Tahoma" w:eastAsia="Times New Roman" w:hAnsi="Tahoma" w:cs="Tahoma"/>
          <w:b/>
        </w:rPr>
        <w:t xml:space="preserve"> </w:t>
      </w:r>
      <w:r w:rsidRPr="00F912E5">
        <w:rPr>
          <w:rFonts w:ascii="Tahoma" w:eastAsia="Times New Roman" w:hAnsi="Tahoma" w:cs="Tahoma"/>
          <w:b/>
        </w:rPr>
        <w:t>per oneri di sicurezza</w:t>
      </w:r>
      <w:r w:rsidRPr="00F912E5">
        <w:rPr>
          <w:rFonts w:ascii="Tahoma" w:eastAsia="Times New Roman" w:hAnsi="Tahoma" w:cs="Tahoma"/>
          <w:b/>
          <w:u w:val="single"/>
        </w:rPr>
        <w:t>, non soggetti a ribasso</w:t>
      </w:r>
    </w:p>
    <w:p w:rsidR="00F912E5" w:rsidRDefault="00F912E5" w:rsidP="00E85ECE">
      <w:pPr>
        <w:spacing w:before="57" w:after="0" w:line="240" w:lineRule="auto"/>
        <w:jc w:val="both"/>
        <w:rPr>
          <w:rFonts w:ascii="Tahoma" w:eastAsia="Times New Roman" w:hAnsi="Tahoma" w:cs="Tahoma"/>
        </w:rPr>
      </w:pPr>
    </w:p>
    <w:p w:rsidR="00E85ECE" w:rsidRDefault="00E85ECE" w:rsidP="00E85ECE">
      <w:pPr>
        <w:autoSpaceDE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Import </w:t>
      </w:r>
    </w:p>
    <w:p w:rsidR="00E85ECE" w:rsidRDefault="00E85ECE" w:rsidP="00E85ECE">
      <w:pPr>
        <w:autoSpaceDE w:val="0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.…......………………….................. il …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…………………………………………………… dell’impresa 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……………….…………….…………………….…………………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.……………………………………….. Via …………………………................................, C.F.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……….…, P. IVA ……............................, in relazione alla procedura indicata in oggetto,</w:t>
      </w:r>
    </w:p>
    <w:p w:rsidR="00E85ECE" w:rsidRPr="005406EA" w:rsidRDefault="00E85ECE" w:rsidP="00E85E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it-IT"/>
        </w:rPr>
      </w:pPr>
    </w:p>
    <w:p w:rsidR="00E85ECE" w:rsidRDefault="00E85ECE" w:rsidP="00E85ECE">
      <w:pPr>
        <w:widowControl w:val="0"/>
        <w:autoSpaceDE w:val="0"/>
        <w:spacing w:after="0" w:line="238" w:lineRule="atLeast"/>
        <w:jc w:val="center"/>
        <w:rPr>
          <w:rFonts w:ascii="Tahoma" w:eastAsia="Arial Unicode MS" w:hAnsi="Tahoma" w:cs="Tahoma"/>
          <w:color w:val="000000"/>
          <w:kern w:val="2"/>
        </w:rPr>
      </w:pPr>
      <w:r>
        <w:rPr>
          <w:rFonts w:ascii="Tahoma" w:eastAsia="Arial Unicode MS" w:hAnsi="Tahoma" w:cs="Tahoma"/>
          <w:b/>
          <w:bCs/>
          <w:color w:val="000000"/>
          <w:kern w:val="2"/>
        </w:rPr>
        <w:t xml:space="preserve">DICHIARA, </w:t>
      </w:r>
      <w:r>
        <w:rPr>
          <w:rFonts w:ascii="Tahoma" w:eastAsia="Arial Unicode MS" w:hAnsi="Tahoma" w:cs="Tahoma"/>
          <w:color w:val="000000"/>
          <w:kern w:val="2"/>
          <w:u w:val="single"/>
        </w:rPr>
        <w:t>ai sensi dell’art. 95, comma 10, del D.Lgs. 50/2016</w:t>
      </w:r>
    </w:p>
    <w:p w:rsidR="00E85ECE" w:rsidRDefault="00E85ECE" w:rsidP="00E85ECE">
      <w:pPr>
        <w:widowControl w:val="0"/>
        <w:numPr>
          <w:ilvl w:val="0"/>
          <w:numId w:val="1"/>
        </w:numPr>
        <w:autoSpaceDE w:val="0"/>
        <w:spacing w:before="280" w:after="119" w:line="238" w:lineRule="atLeast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2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</w:rPr>
        <w:t>COSTI DELLA MANODOPERA</w:t>
      </w:r>
      <w:r>
        <w:rPr>
          <w:rFonts w:ascii="Tahoma" w:eastAsia="Arial Unicode MS" w:hAnsi="Tahoma" w:cs="Tahoma"/>
          <w:color w:val="000000"/>
          <w:kern w:val="2"/>
        </w:rPr>
        <w:t xml:space="preserve"> per l’esecuzione dell’appalto, che ammontano ad € ___________________ (in cifre) ________________________________________________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</w:rPr>
        <w:t>),</w:t>
      </w:r>
      <w:r>
        <w:rPr>
          <w:rFonts w:ascii="Tahoma" w:eastAsia="Arial Unicode MS" w:hAnsi="Tahoma" w:cs="Tahoma"/>
          <w:b/>
          <w:color w:val="000000"/>
          <w:kern w:val="2"/>
        </w:rPr>
        <w:t xml:space="preserve"> scaturiscono dal seguente calcolo: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75"/>
        <w:gridCol w:w="1767"/>
        <w:gridCol w:w="1644"/>
        <w:gridCol w:w="1334"/>
        <w:gridCol w:w="1785"/>
      </w:tblGrid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unità personale impiegato nell’esecuzione della commessa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n. ore individuale stimato per l’esecuzione della commessa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Monte ore complessivo stimato per l’esecuzione della commessa (A)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orario unitario (B) (in euro)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</w:rPr>
              <w:t>Costo complessivo (A x B) (in euro)</w:t>
            </w:r>
          </w:p>
          <w:p w:rsidR="00E85ECE" w:rsidRDefault="00E85ECE" w:rsidP="00862147">
            <w:pPr>
              <w:widowControl w:val="0"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  <w:tr w:rsidR="00E85ECE" w:rsidTr="008621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CE" w:rsidRDefault="00E85ECE" w:rsidP="00862147">
            <w:pPr>
              <w:widowControl w:val="0"/>
              <w:autoSpaceDE w:val="0"/>
              <w:snapToGrid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</w:rPr>
            </w:pPr>
          </w:p>
        </w:tc>
      </w:tr>
    </w:tbl>
    <w:p w:rsidR="00E85ECE" w:rsidRDefault="00E85ECE" w:rsidP="00E85ECE">
      <w:pPr>
        <w:widowControl w:val="0"/>
        <w:autoSpaceDE w:val="0"/>
        <w:spacing w:before="280" w:after="119" w:line="238" w:lineRule="atLeast"/>
        <w:ind w:left="3402"/>
        <w:jc w:val="both"/>
        <w:rPr>
          <w:rFonts w:ascii="Tahoma" w:eastAsia="Arial Unicode MS" w:hAnsi="Tahoma" w:cs="Tahoma"/>
          <w:kern w:val="2"/>
          <w:szCs w:val="20"/>
        </w:rPr>
      </w:pPr>
      <w:r>
        <w:rPr>
          <w:rFonts w:ascii="Tahoma" w:eastAsia="Arial Unicode MS" w:hAnsi="Tahoma" w:cs="Tahoma"/>
          <w:kern w:val="2"/>
          <w:szCs w:val="20"/>
        </w:rPr>
        <w:t xml:space="preserve">       Totale colonna costo complessivo € ___________________</w:t>
      </w: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85ECE" w:rsidRDefault="00E85ECE" w:rsidP="00E85ECE">
      <w:pPr>
        <w:widowControl w:val="0"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NOTA BENE: </w:t>
      </w:r>
      <w:r w:rsidRPr="008672C9">
        <w:rPr>
          <w:rFonts w:ascii="Tahoma" w:eastAsia="Arial Unicode MS" w:hAnsi="Tahoma" w:cs="Tahoma"/>
          <w:b/>
          <w:kern w:val="2"/>
          <w:sz w:val="20"/>
          <w:szCs w:val="20"/>
        </w:rPr>
        <w:t>in caso di RTI</w:t>
      </w:r>
      <w:r w:rsidRPr="008672C9"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</w:rPr>
        <w:t xml:space="preserve"> non ancora costituiti</w:t>
      </w:r>
      <w:r w:rsidRPr="008672C9">
        <w:rPr>
          <w:rFonts w:ascii="Tahoma" w:eastAsia="Arial Unicode MS" w:hAnsi="Tahoma" w:cs="Tahoma"/>
          <w:b/>
          <w:bCs/>
          <w:kern w:val="2"/>
          <w:sz w:val="20"/>
          <w:szCs w:val="20"/>
        </w:rPr>
        <w:t>, la dichiarazione deve essere sottoscritta digitalmente da parte dei titolari/legali rappresentanti/procuratori dell’impresa mandataria e delle imprese mandanti dei raggruppamenti temporanei di imprese.</w:t>
      </w:r>
    </w:p>
    <w:p w:rsidR="00022AC5" w:rsidRDefault="00E85ECE" w:rsidP="0040344A">
      <w:pPr>
        <w:widowControl w:val="0"/>
        <w:autoSpaceDE w:val="0"/>
        <w:spacing w:after="119" w:line="240" w:lineRule="auto"/>
        <w:jc w:val="both"/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>
        <w:rPr>
          <w:rFonts w:ascii="Tahoma" w:eastAsia="Arial Unicode MS" w:hAnsi="Tahoma" w:cs="Tahoma"/>
          <w:kern w:val="2"/>
          <w:sz w:val="20"/>
          <w:szCs w:val="20"/>
        </w:rPr>
        <w:t>fac</w:t>
      </w:r>
      <w:proofErr w:type="spellEnd"/>
      <w:r>
        <w:rPr>
          <w:rFonts w:ascii="Tahoma" w:eastAsia="Arial Unicode MS" w:hAnsi="Tahoma" w:cs="Tahoma"/>
          <w:kern w:val="2"/>
          <w:sz w:val="20"/>
          <w:szCs w:val="20"/>
        </w:rPr>
        <w:t xml:space="preserve"> simile allegato 2) al disciplinare.</w:t>
      </w:r>
    </w:p>
    <w:sectPr w:rsidR="00022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kern w:val="2"/>
        <w:sz w:val="18"/>
        <w:szCs w:val="20"/>
      </w:rPr>
    </w:lvl>
  </w:abstractNum>
  <w:abstractNum w:abstractNumId="1" w15:restartNumberingAfterBreak="0">
    <w:nsid w:val="09123113"/>
    <w:multiLevelType w:val="hybridMultilevel"/>
    <w:tmpl w:val="ABF8F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00"/>
    <w:rsid w:val="00022AC5"/>
    <w:rsid w:val="001774DC"/>
    <w:rsid w:val="00302369"/>
    <w:rsid w:val="0040344A"/>
    <w:rsid w:val="005406EA"/>
    <w:rsid w:val="00575658"/>
    <w:rsid w:val="00586EF3"/>
    <w:rsid w:val="008672C9"/>
    <w:rsid w:val="00A73A00"/>
    <w:rsid w:val="00B950AD"/>
    <w:rsid w:val="00C0715B"/>
    <w:rsid w:val="00E85ECE"/>
    <w:rsid w:val="00EF0490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6D39"/>
  <w15:chartTrackingRefBased/>
  <w15:docId w15:val="{4198AC15-7341-4A32-ADAB-305989A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5ECE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85E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12</cp:revision>
  <dcterms:created xsi:type="dcterms:W3CDTF">2019-09-23T12:18:00Z</dcterms:created>
  <dcterms:modified xsi:type="dcterms:W3CDTF">2020-08-25T09:59:00Z</dcterms:modified>
</cp:coreProperties>
</file>