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20" w:rsidRDefault="00D55F20" w:rsidP="006F4CBF">
      <w:pPr>
        <w:pStyle w:val="provoggetto"/>
        <w:jc w:val="both"/>
      </w:pPr>
      <w:r>
        <w:t>NOMINA DI UN COMPONENTE IN SENO AL CONSIGLIO DI AMMINISTRAZIONE DEL CONSORZIO SALUMI TIPICI PIACENTINI.</w:t>
      </w:r>
    </w:p>
    <w:p w:rsidR="00D55F20" w:rsidRDefault="00D55F20" w:rsidP="00D55F20">
      <w:pPr>
        <w:pStyle w:val="provoggetto"/>
      </w:pPr>
    </w:p>
    <w:p w:rsidR="00D55F20" w:rsidRDefault="00D55F20" w:rsidP="00D55F20">
      <w:pPr>
        <w:pStyle w:val="provoggetto"/>
      </w:pPr>
    </w:p>
    <w:p w:rsidR="00D55F20" w:rsidRDefault="00D55F20" w:rsidP="00D55F20">
      <w:pPr>
        <w:pStyle w:val="provoggetto"/>
        <w:jc w:val="center"/>
        <w:rPr>
          <w:i/>
        </w:rPr>
      </w:pPr>
      <w:r w:rsidRPr="00D55F20">
        <w:rPr>
          <w:i/>
        </w:rPr>
        <w:t>IL PRESIDENTE</w:t>
      </w:r>
    </w:p>
    <w:p w:rsidR="00D55F20" w:rsidRDefault="00D55F20" w:rsidP="00D55F20">
      <w:pPr>
        <w:pStyle w:val="provoggetto"/>
        <w:rPr>
          <w:b w:val="0"/>
        </w:rPr>
      </w:pPr>
    </w:p>
    <w:p w:rsidR="00D55F20" w:rsidRDefault="00D55F20" w:rsidP="006F4CBF">
      <w:pPr>
        <w:pStyle w:val="provoggetto"/>
        <w:jc w:val="both"/>
        <w:rPr>
          <w:b w:val="0"/>
        </w:rPr>
      </w:pPr>
      <w:r w:rsidRPr="00642B83">
        <w:t>Premesso</w:t>
      </w:r>
      <w:r>
        <w:rPr>
          <w:b w:val="0"/>
        </w:rPr>
        <w:t xml:space="preserve"> che con nota del 27 maggio 2019</w:t>
      </w:r>
      <w:r w:rsidR="00BB62EE">
        <w:rPr>
          <w:b w:val="0"/>
        </w:rPr>
        <w:t xml:space="preserve">, assunta al </w:t>
      </w:r>
      <w:proofErr w:type="spellStart"/>
      <w:r w:rsidR="00BB62EE">
        <w:rPr>
          <w:b w:val="0"/>
        </w:rPr>
        <w:t>prot</w:t>
      </w:r>
      <w:proofErr w:type="spellEnd"/>
      <w:r w:rsidR="00BB62EE">
        <w:rPr>
          <w:b w:val="0"/>
        </w:rPr>
        <w:t xml:space="preserve">. </w:t>
      </w:r>
      <w:proofErr w:type="spellStart"/>
      <w:r w:rsidR="00BB62EE">
        <w:rPr>
          <w:b w:val="0"/>
        </w:rPr>
        <w:t>prov.le</w:t>
      </w:r>
      <w:proofErr w:type="spellEnd"/>
      <w:r w:rsidR="00BB62EE">
        <w:rPr>
          <w:b w:val="0"/>
        </w:rPr>
        <w:t xml:space="preserve"> n. 0014470 del 28/05/2019, i</w:t>
      </w:r>
      <w:bookmarkStart w:id="0" w:name="_GoBack"/>
      <w:bookmarkEnd w:id="0"/>
      <w:r>
        <w:rPr>
          <w:b w:val="0"/>
        </w:rPr>
        <w:t>l Consorzio Salumi Tipici Piacentini comunicava che durante l’Assemblea Soci del 24 maggio u.s. si è deliberato il rinnovo delle cariche sociali per il triennio 2019-2022;</w:t>
      </w:r>
    </w:p>
    <w:p w:rsidR="00D55F20" w:rsidRDefault="00D55F20" w:rsidP="006F4CBF">
      <w:pPr>
        <w:pStyle w:val="provoggetto"/>
        <w:jc w:val="both"/>
        <w:rPr>
          <w:b w:val="0"/>
        </w:rPr>
      </w:pPr>
    </w:p>
    <w:p w:rsidR="009A5A55" w:rsidRDefault="009A5A55" w:rsidP="006F4CBF">
      <w:pPr>
        <w:pStyle w:val="provoggetto"/>
        <w:jc w:val="both"/>
        <w:rPr>
          <w:b w:val="0"/>
        </w:rPr>
      </w:pPr>
      <w:r w:rsidRPr="00642B83">
        <w:t xml:space="preserve">Rilevato </w:t>
      </w:r>
      <w:r w:rsidRPr="00642B83">
        <w:rPr>
          <w:b w:val="0"/>
        </w:rPr>
        <w:t>che</w:t>
      </w:r>
      <w:r>
        <w:rPr>
          <w:b w:val="0"/>
        </w:rPr>
        <w:t xml:space="preserve"> come disciplinato dall’art. 16 del vigente statuto del Consorzio Salumi Tipici, è previsto un componente di diritto designato dall’Amministrazione Provinciale;</w:t>
      </w:r>
    </w:p>
    <w:p w:rsidR="009A5A55" w:rsidRPr="006F4CBF" w:rsidRDefault="009A5A55" w:rsidP="006F4CBF">
      <w:pPr>
        <w:pStyle w:val="provoggetto"/>
        <w:jc w:val="both"/>
        <w:rPr>
          <w:b w:val="0"/>
        </w:rPr>
      </w:pPr>
    </w:p>
    <w:p w:rsidR="008C3057" w:rsidRPr="006F4CBF" w:rsidRDefault="006F4CBF" w:rsidP="006F4CBF">
      <w:pPr>
        <w:pStyle w:val="provoggetto"/>
        <w:jc w:val="both"/>
      </w:pPr>
      <w:r w:rsidRPr="006F4CBF">
        <w:t xml:space="preserve">Dato atto che </w:t>
      </w:r>
      <w:r w:rsidR="009A5A55" w:rsidRPr="006F4CBF">
        <w:rPr>
          <w:b w:val="0"/>
        </w:rPr>
        <w:t xml:space="preserve">in funzione dell’effettuazione di tale nomina è stato emanato apposito avviso pubblico in data </w:t>
      </w:r>
      <w:r w:rsidR="008C3057" w:rsidRPr="006F4CBF">
        <w:rPr>
          <w:b w:val="0"/>
        </w:rPr>
        <w:t>19/06/2019</w:t>
      </w:r>
      <w:r w:rsidR="00642B83" w:rsidRPr="006F4CBF">
        <w:rPr>
          <w:b w:val="0"/>
        </w:rPr>
        <w:t xml:space="preserve"> per l’acquisizione di candidature da parte di soggetti in possesso dei requisiti indicati in detto avviso</w:t>
      </w:r>
      <w:r w:rsidR="008C3057" w:rsidRPr="006F4CBF">
        <w:rPr>
          <w:b w:val="0"/>
        </w:rPr>
        <w:t>;</w:t>
      </w:r>
    </w:p>
    <w:p w:rsidR="006F4CBF" w:rsidRDefault="006F4CBF" w:rsidP="006F4CBF">
      <w:pPr>
        <w:pStyle w:val="provoggetto"/>
        <w:jc w:val="both"/>
        <w:rPr>
          <w:b w:val="0"/>
          <w:i/>
        </w:rPr>
      </w:pPr>
    </w:p>
    <w:p w:rsidR="008C3057" w:rsidRPr="00642B83" w:rsidRDefault="006F4CBF" w:rsidP="006F4CBF">
      <w:pPr>
        <w:pStyle w:val="provoggetto"/>
        <w:jc w:val="both"/>
        <w:rPr>
          <w:b w:val="0"/>
          <w:i/>
        </w:rPr>
      </w:pPr>
      <w:r>
        <w:rPr>
          <w:i/>
        </w:rPr>
        <w:t>Considerato</w:t>
      </w:r>
      <w:r w:rsidRPr="006F4CBF">
        <w:rPr>
          <w:i/>
        </w:rPr>
        <w:t xml:space="preserve"> che</w:t>
      </w:r>
      <w:r>
        <w:rPr>
          <w:b w:val="0"/>
          <w:i/>
        </w:rPr>
        <w:t xml:space="preserve"> </w:t>
      </w:r>
      <w:r w:rsidR="008C3057" w:rsidRPr="006F4CBF">
        <w:rPr>
          <w:b w:val="0"/>
        </w:rPr>
        <w:t xml:space="preserve">entro il termine </w:t>
      </w:r>
      <w:r w:rsidRPr="006F4CBF">
        <w:rPr>
          <w:b w:val="0"/>
        </w:rPr>
        <w:t xml:space="preserve">fissato </w:t>
      </w:r>
      <w:r w:rsidR="008C3057" w:rsidRPr="006F4CBF">
        <w:rPr>
          <w:b w:val="0"/>
        </w:rPr>
        <w:t>dell’8/07/2</w:t>
      </w:r>
      <w:r w:rsidRPr="006F4CBF">
        <w:rPr>
          <w:b w:val="0"/>
        </w:rPr>
        <w:t>019,</w:t>
      </w:r>
      <w:r w:rsidR="008C3057" w:rsidRPr="006F4CBF">
        <w:rPr>
          <w:b w:val="0"/>
        </w:rPr>
        <w:t xml:space="preserve"> è pervenuta una sola proposta di candidatura d</w:t>
      </w:r>
      <w:r w:rsidRPr="006F4CBF">
        <w:rPr>
          <w:b w:val="0"/>
        </w:rPr>
        <w:t xml:space="preserve">a parte di </w:t>
      </w:r>
      <w:r w:rsidR="008C3057" w:rsidRPr="006F4CBF">
        <w:rPr>
          <w:b w:val="0"/>
        </w:rPr>
        <w:t xml:space="preserve">Ettore Ferri </w:t>
      </w:r>
      <w:proofErr w:type="spellStart"/>
      <w:r w:rsidR="008C3057" w:rsidRPr="006F4CBF">
        <w:rPr>
          <w:b w:val="0"/>
        </w:rPr>
        <w:t>prot</w:t>
      </w:r>
      <w:proofErr w:type="spellEnd"/>
      <w:r w:rsidR="008C3057" w:rsidRPr="006F4CBF">
        <w:rPr>
          <w:b w:val="0"/>
        </w:rPr>
        <w:t xml:space="preserve">. </w:t>
      </w:r>
      <w:proofErr w:type="spellStart"/>
      <w:proofErr w:type="gramStart"/>
      <w:r w:rsidR="008C3057" w:rsidRPr="006F4CBF">
        <w:rPr>
          <w:b w:val="0"/>
        </w:rPr>
        <w:t>prov.le</w:t>
      </w:r>
      <w:proofErr w:type="spellEnd"/>
      <w:proofErr w:type="gramEnd"/>
      <w:r w:rsidR="008C3057" w:rsidRPr="006F4CBF">
        <w:rPr>
          <w:b w:val="0"/>
        </w:rPr>
        <w:t xml:space="preserve"> n. 18485 del 08/07/2019;</w:t>
      </w:r>
    </w:p>
    <w:p w:rsidR="008C3057" w:rsidRPr="00642B83" w:rsidRDefault="008C3057" w:rsidP="006F4CBF">
      <w:pPr>
        <w:pStyle w:val="provoggetto"/>
        <w:ind w:left="720"/>
        <w:jc w:val="both"/>
        <w:rPr>
          <w:b w:val="0"/>
          <w:i/>
        </w:rPr>
      </w:pPr>
    </w:p>
    <w:p w:rsidR="008C3057" w:rsidRDefault="008C3057" w:rsidP="006F4CBF">
      <w:pPr>
        <w:pStyle w:val="provoggetto"/>
        <w:ind w:left="720"/>
        <w:jc w:val="both"/>
        <w:rPr>
          <w:b w:val="0"/>
        </w:rPr>
      </w:pPr>
    </w:p>
    <w:p w:rsidR="00D55F20" w:rsidRDefault="008C3057" w:rsidP="006F4CBF">
      <w:pPr>
        <w:pStyle w:val="provoggetto"/>
        <w:jc w:val="both"/>
        <w:rPr>
          <w:b w:val="0"/>
          <w:i/>
        </w:rPr>
      </w:pPr>
      <w:r>
        <w:t>Dato atto inoltre</w:t>
      </w:r>
      <w:r>
        <w:rPr>
          <w:b w:val="0"/>
        </w:rPr>
        <w:t xml:space="preserve"> che ai componenti del Consiglio di Amministrazione spetta “</w:t>
      </w:r>
      <w:r w:rsidRPr="008C3057">
        <w:rPr>
          <w:b w:val="0"/>
          <w:i/>
        </w:rPr>
        <w:t xml:space="preserve">il rimborso delle spese sostenute per conto del Consorzio nell’esercizio delle proprie funzioni” e che l’Assemblea può deliberare l’attribuzione di emolumenti e di gettoni di presenza ai consiglieri di nomina non elettiva ed al Presidente se scelto fra i non Consorziati; </w:t>
      </w:r>
    </w:p>
    <w:p w:rsidR="009F3687" w:rsidRPr="008C3057" w:rsidRDefault="009F3687" w:rsidP="006F4CBF">
      <w:pPr>
        <w:pStyle w:val="provoggetto"/>
        <w:jc w:val="both"/>
        <w:rPr>
          <w:b w:val="0"/>
          <w:i/>
        </w:rPr>
      </w:pPr>
    </w:p>
    <w:p w:rsidR="009F3687" w:rsidRDefault="009F3687" w:rsidP="006F4CBF">
      <w:pPr>
        <w:pStyle w:val="Textbody"/>
        <w:jc w:val="both"/>
      </w:pPr>
      <w:r>
        <w:rPr>
          <w:rFonts w:ascii="Arial" w:hAnsi="Arial" w:cs="Arial"/>
          <w:b/>
          <w:sz w:val="20"/>
          <w:szCs w:val="20"/>
        </w:rPr>
        <w:t xml:space="preserve">Visto </w:t>
      </w:r>
      <w:r>
        <w:rPr>
          <w:rFonts w:ascii="Arial" w:hAnsi="Arial" w:cs="Arial"/>
          <w:sz w:val="20"/>
          <w:szCs w:val="20"/>
        </w:rPr>
        <w:t xml:space="preserve">l’art. 50 del </w:t>
      </w:r>
      <w:proofErr w:type="spellStart"/>
      <w:proofErr w:type="gramStart"/>
      <w:r>
        <w:rPr>
          <w:rFonts w:ascii="Arial" w:hAnsi="Arial" w:cs="Arial"/>
          <w:sz w:val="20"/>
          <w:szCs w:val="20"/>
        </w:rPr>
        <w:t>D.Lgs</w:t>
      </w:r>
      <w:proofErr w:type="gramEnd"/>
      <w:r>
        <w:rPr>
          <w:rFonts w:ascii="Arial" w:hAnsi="Arial" w:cs="Arial"/>
          <w:sz w:val="20"/>
          <w:szCs w:val="20"/>
        </w:rPr>
        <w:t>.</w:t>
      </w:r>
      <w:proofErr w:type="spellEnd"/>
      <w:r>
        <w:rPr>
          <w:rFonts w:ascii="Arial" w:hAnsi="Arial" w:cs="Arial"/>
          <w:sz w:val="20"/>
          <w:szCs w:val="20"/>
        </w:rPr>
        <w:t xml:space="preserve"> 18 agosto 2000, n. 267, ai sensi del quale il Presidente della Provincia provvede alla nomina, alla designazione ed alla revoca dei rappresentanti della Provincia presso Enti, Aziende ed Istituzioni, sulla base degli indirizzi stabiliti dal Consiglio Provinciale;</w:t>
      </w:r>
    </w:p>
    <w:p w:rsidR="009F3687" w:rsidRDefault="009F3687" w:rsidP="006F4CBF">
      <w:pPr>
        <w:pStyle w:val="Textbody"/>
        <w:jc w:val="both"/>
      </w:pPr>
      <w:r>
        <w:rPr>
          <w:rFonts w:ascii="Arial" w:hAnsi="Arial" w:cs="Arial"/>
          <w:b/>
          <w:sz w:val="20"/>
          <w:szCs w:val="20"/>
        </w:rPr>
        <w:t xml:space="preserve">Vista </w:t>
      </w:r>
      <w:r>
        <w:rPr>
          <w:rFonts w:ascii="Arial" w:hAnsi="Arial" w:cs="Arial"/>
          <w:sz w:val="20"/>
          <w:szCs w:val="20"/>
        </w:rPr>
        <w:t>la deliberazione di Consiglio Provinciale n. 7 del 26.11.2014 con la quale sono stati approvati gli indirizzi per la nomina e per la designazione e la revoca dei rappresentanti della Provincia di Piacenza presso enti, aziende ed istituzioni;</w:t>
      </w:r>
    </w:p>
    <w:p w:rsidR="009F3687" w:rsidRDefault="009F3687" w:rsidP="006F4CBF">
      <w:pPr>
        <w:pStyle w:val="Textbody"/>
        <w:jc w:val="both"/>
        <w:rPr>
          <w:rFonts w:ascii="Arial" w:hAnsi="Arial" w:cs="Arial"/>
          <w:sz w:val="20"/>
          <w:szCs w:val="20"/>
        </w:rPr>
      </w:pPr>
      <w:r>
        <w:rPr>
          <w:rFonts w:ascii="Arial" w:hAnsi="Arial" w:cs="Arial"/>
          <w:b/>
          <w:sz w:val="20"/>
          <w:szCs w:val="20"/>
        </w:rPr>
        <w:t>Visto</w:t>
      </w:r>
      <w:r>
        <w:rPr>
          <w:rFonts w:ascii="Arial" w:hAnsi="Arial" w:cs="Arial"/>
          <w:sz w:val="20"/>
          <w:szCs w:val="20"/>
        </w:rPr>
        <w:t xml:space="preserve"> lo statuto del Consorzio Salumi Tipici Piacentini; </w:t>
      </w:r>
    </w:p>
    <w:p w:rsidR="009F3687" w:rsidRDefault="009F3687" w:rsidP="006F4CBF">
      <w:pPr>
        <w:pStyle w:val="Textbody"/>
        <w:jc w:val="both"/>
      </w:pPr>
      <w:r>
        <w:rPr>
          <w:rFonts w:ascii="Arial" w:hAnsi="Arial" w:cs="Arial"/>
          <w:b/>
          <w:bCs/>
          <w:sz w:val="20"/>
          <w:szCs w:val="20"/>
        </w:rPr>
        <w:t>Vista</w:t>
      </w:r>
      <w:r>
        <w:rPr>
          <w:rFonts w:ascii="Arial" w:hAnsi="Arial" w:cs="Arial"/>
          <w:sz w:val="20"/>
          <w:szCs w:val="20"/>
        </w:rPr>
        <w:t xml:space="preserve"> la candidatur</w:t>
      </w:r>
      <w:r w:rsidR="008A7BD4">
        <w:rPr>
          <w:rFonts w:ascii="Arial" w:hAnsi="Arial" w:cs="Arial"/>
          <w:sz w:val="20"/>
          <w:szCs w:val="20"/>
        </w:rPr>
        <w:t>a</w:t>
      </w:r>
      <w:r>
        <w:rPr>
          <w:rFonts w:ascii="Arial" w:hAnsi="Arial" w:cs="Arial"/>
          <w:sz w:val="20"/>
          <w:szCs w:val="20"/>
        </w:rPr>
        <w:t xml:space="preserve"> pervenut</w:t>
      </w:r>
      <w:r w:rsidR="008A7BD4">
        <w:rPr>
          <w:rFonts w:ascii="Arial" w:hAnsi="Arial" w:cs="Arial"/>
          <w:sz w:val="20"/>
          <w:szCs w:val="20"/>
        </w:rPr>
        <w:t>a</w:t>
      </w:r>
      <w:r>
        <w:rPr>
          <w:rFonts w:ascii="Arial" w:hAnsi="Arial" w:cs="Arial"/>
          <w:sz w:val="20"/>
          <w:szCs w:val="20"/>
        </w:rPr>
        <w:t xml:space="preserve"> e dato atto che non sono rilevate situazioni di ineleggibilità o incompatibilità con l</w:t>
      </w:r>
      <w:r w:rsidR="00002B1E">
        <w:rPr>
          <w:rFonts w:ascii="Arial" w:hAnsi="Arial" w:cs="Arial"/>
          <w:sz w:val="20"/>
          <w:szCs w:val="20"/>
        </w:rPr>
        <w:t>’</w:t>
      </w:r>
      <w:r>
        <w:rPr>
          <w:rFonts w:ascii="Arial" w:hAnsi="Arial" w:cs="Arial"/>
          <w:sz w:val="20"/>
          <w:szCs w:val="20"/>
        </w:rPr>
        <w:t>incarico da conferire;</w:t>
      </w:r>
    </w:p>
    <w:p w:rsidR="009F3687" w:rsidRDefault="009F3687" w:rsidP="006F4CBF">
      <w:pPr>
        <w:pStyle w:val="Textbody"/>
        <w:jc w:val="both"/>
      </w:pPr>
      <w:r>
        <w:rPr>
          <w:rFonts w:ascii="Arial" w:hAnsi="Arial" w:cs="Arial"/>
          <w:b/>
          <w:bCs/>
          <w:sz w:val="20"/>
          <w:szCs w:val="20"/>
        </w:rPr>
        <w:t>Valutat</w:t>
      </w:r>
      <w:r w:rsidR="008A7BD4">
        <w:rPr>
          <w:rFonts w:ascii="Arial" w:hAnsi="Arial" w:cs="Arial"/>
          <w:b/>
          <w:bCs/>
          <w:sz w:val="20"/>
          <w:szCs w:val="20"/>
        </w:rPr>
        <w:t>o</w:t>
      </w:r>
      <w:r>
        <w:rPr>
          <w:rFonts w:ascii="Arial" w:hAnsi="Arial" w:cs="Arial"/>
          <w:sz w:val="20"/>
          <w:szCs w:val="20"/>
        </w:rPr>
        <w:t xml:space="preserve"> i</w:t>
      </w:r>
      <w:r w:rsidR="008A7BD4">
        <w:rPr>
          <w:rFonts w:ascii="Arial" w:hAnsi="Arial" w:cs="Arial"/>
          <w:sz w:val="20"/>
          <w:szCs w:val="20"/>
        </w:rPr>
        <w:t>l</w:t>
      </w:r>
      <w:r>
        <w:rPr>
          <w:rFonts w:ascii="Arial" w:hAnsi="Arial" w:cs="Arial"/>
          <w:sz w:val="20"/>
          <w:szCs w:val="20"/>
        </w:rPr>
        <w:t xml:space="preserve"> curricul</w:t>
      </w:r>
      <w:r w:rsidR="008A7BD4">
        <w:rPr>
          <w:rFonts w:ascii="Arial" w:hAnsi="Arial" w:cs="Arial"/>
          <w:sz w:val="20"/>
          <w:szCs w:val="20"/>
        </w:rPr>
        <w:t>um</w:t>
      </w:r>
      <w:r>
        <w:rPr>
          <w:rFonts w:ascii="Arial" w:hAnsi="Arial" w:cs="Arial"/>
          <w:sz w:val="20"/>
          <w:szCs w:val="20"/>
        </w:rPr>
        <w:t xml:space="preserve"> presentat</w:t>
      </w:r>
      <w:r w:rsidR="008A7BD4">
        <w:rPr>
          <w:rFonts w:ascii="Arial" w:hAnsi="Arial" w:cs="Arial"/>
          <w:sz w:val="20"/>
          <w:szCs w:val="20"/>
        </w:rPr>
        <w:t>o</w:t>
      </w:r>
      <w:r>
        <w:rPr>
          <w:rFonts w:ascii="Arial" w:hAnsi="Arial" w:cs="Arial"/>
          <w:sz w:val="20"/>
          <w:szCs w:val="20"/>
        </w:rPr>
        <w:t xml:space="preserve"> da</w:t>
      </w:r>
      <w:r w:rsidR="008A7BD4">
        <w:rPr>
          <w:rFonts w:ascii="Arial" w:hAnsi="Arial" w:cs="Arial"/>
          <w:sz w:val="20"/>
          <w:szCs w:val="20"/>
        </w:rPr>
        <w:t>l</w:t>
      </w:r>
      <w:r>
        <w:rPr>
          <w:rFonts w:ascii="Arial" w:hAnsi="Arial" w:cs="Arial"/>
          <w:sz w:val="20"/>
          <w:szCs w:val="20"/>
        </w:rPr>
        <w:t xml:space="preserve"> candidat</w:t>
      </w:r>
      <w:r w:rsidR="008A7BD4">
        <w:rPr>
          <w:rFonts w:ascii="Arial" w:hAnsi="Arial" w:cs="Arial"/>
          <w:sz w:val="20"/>
          <w:szCs w:val="20"/>
        </w:rPr>
        <w:t>o</w:t>
      </w:r>
      <w:r>
        <w:rPr>
          <w:rFonts w:ascii="Arial" w:hAnsi="Arial" w:cs="Arial"/>
          <w:sz w:val="20"/>
          <w:szCs w:val="20"/>
        </w:rPr>
        <w:t xml:space="preserve"> e ritenuto di nomina</w:t>
      </w:r>
      <w:r w:rsidR="006F4CBF">
        <w:rPr>
          <w:rFonts w:ascii="Arial" w:hAnsi="Arial" w:cs="Arial"/>
          <w:sz w:val="20"/>
          <w:szCs w:val="20"/>
        </w:rPr>
        <w:t>re il Sig. Ettore Ferri quale componente del Consiglio di Amministrazione del Consorzio Salumi Tipici Piacentini, che</w:t>
      </w:r>
      <w:r>
        <w:rPr>
          <w:rFonts w:ascii="Arial" w:hAnsi="Arial" w:cs="Arial"/>
          <w:sz w:val="20"/>
          <w:szCs w:val="20"/>
        </w:rPr>
        <w:t xml:space="preserve"> possiede competenze ed esperienze significative maturate nel settore privato;</w:t>
      </w:r>
    </w:p>
    <w:p w:rsidR="007A7676" w:rsidRDefault="007A7676" w:rsidP="006F4CBF">
      <w:pPr>
        <w:pStyle w:val="Textbody"/>
        <w:jc w:val="both"/>
      </w:pPr>
      <w:r>
        <w:rPr>
          <w:rFonts w:ascii="Arial" w:hAnsi="Arial" w:cs="Arial"/>
          <w:b/>
          <w:bCs/>
          <w:sz w:val="20"/>
          <w:szCs w:val="20"/>
        </w:rPr>
        <w:t>Ritenuto</w:t>
      </w:r>
      <w:r>
        <w:rPr>
          <w:rFonts w:ascii="Arial" w:hAnsi="Arial" w:cs="Arial"/>
          <w:sz w:val="20"/>
          <w:szCs w:val="20"/>
        </w:rPr>
        <w:t xml:space="preserve"> </w:t>
      </w:r>
      <w:r w:rsidR="006F4CBF">
        <w:rPr>
          <w:rFonts w:ascii="Arial" w:hAnsi="Arial" w:cs="Arial"/>
          <w:sz w:val="20"/>
          <w:szCs w:val="20"/>
        </w:rPr>
        <w:t xml:space="preserve">pertanto di </w:t>
      </w:r>
      <w:r>
        <w:rPr>
          <w:rFonts w:ascii="Arial" w:hAnsi="Arial" w:cs="Arial"/>
          <w:sz w:val="20"/>
          <w:szCs w:val="20"/>
        </w:rPr>
        <w:t>procedere alla nomina del componente del suddetto C.d.A., ascritta alla Provincia di Piacenza;</w:t>
      </w:r>
    </w:p>
    <w:p w:rsidR="007A7676" w:rsidRDefault="007A7676" w:rsidP="006F4CBF">
      <w:pPr>
        <w:pStyle w:val="Textbody"/>
        <w:tabs>
          <w:tab w:val="left" w:pos="852"/>
        </w:tabs>
        <w:jc w:val="both"/>
        <w:rPr>
          <w:rFonts w:ascii="Arial" w:hAnsi="Arial" w:cs="Arial"/>
          <w:sz w:val="20"/>
          <w:szCs w:val="20"/>
        </w:rPr>
      </w:pPr>
    </w:p>
    <w:p w:rsidR="007A7676" w:rsidRDefault="007A7676" w:rsidP="006F4CBF">
      <w:pPr>
        <w:pStyle w:val="Textbody"/>
        <w:jc w:val="center"/>
        <w:rPr>
          <w:rFonts w:ascii="Arial" w:hAnsi="Arial" w:cs="Arial"/>
          <w:b/>
          <w:sz w:val="20"/>
          <w:szCs w:val="20"/>
        </w:rPr>
      </w:pPr>
      <w:r>
        <w:rPr>
          <w:rFonts w:ascii="Arial" w:hAnsi="Arial" w:cs="Arial"/>
          <w:b/>
          <w:sz w:val="20"/>
          <w:szCs w:val="20"/>
        </w:rPr>
        <w:t>DECRETA</w:t>
      </w:r>
    </w:p>
    <w:p w:rsidR="007A7676" w:rsidRDefault="007A7676" w:rsidP="006F4CBF">
      <w:pPr>
        <w:pStyle w:val="Textbody"/>
        <w:jc w:val="both"/>
        <w:rPr>
          <w:rFonts w:ascii="Arial" w:hAnsi="Arial" w:cs="Arial"/>
          <w:sz w:val="20"/>
          <w:szCs w:val="20"/>
        </w:rPr>
      </w:pPr>
    </w:p>
    <w:p w:rsidR="006F4CBF" w:rsidRDefault="007A7676" w:rsidP="006F4CBF">
      <w:pPr>
        <w:pStyle w:val="Textbody"/>
        <w:numPr>
          <w:ilvl w:val="0"/>
          <w:numId w:val="8"/>
        </w:numPr>
        <w:jc w:val="both"/>
        <w:rPr>
          <w:rFonts w:ascii="Arial" w:hAnsi="Arial" w:cs="Arial"/>
          <w:sz w:val="20"/>
          <w:szCs w:val="20"/>
        </w:rPr>
      </w:pPr>
      <w:r>
        <w:rPr>
          <w:rFonts w:ascii="Arial" w:hAnsi="Arial" w:cs="Arial"/>
          <w:sz w:val="20"/>
          <w:szCs w:val="20"/>
        </w:rPr>
        <w:t>di nominare, in rappresentanza della Provincia di Piacenza, quale componente del Consiglio di Amministrazione del Consorzio Salumi Tipici Piacentini</w:t>
      </w:r>
      <w:r w:rsidR="00B94A8F">
        <w:rPr>
          <w:rFonts w:ascii="Arial" w:hAnsi="Arial" w:cs="Arial"/>
          <w:sz w:val="20"/>
          <w:szCs w:val="20"/>
        </w:rPr>
        <w:t xml:space="preserve">, </w:t>
      </w:r>
      <w:r w:rsidRPr="006F4CBF">
        <w:rPr>
          <w:rFonts w:ascii="Arial" w:hAnsi="Arial" w:cs="Arial"/>
          <w:b/>
          <w:sz w:val="20"/>
          <w:szCs w:val="20"/>
        </w:rPr>
        <w:t>Ettore Ferri</w:t>
      </w:r>
      <w:r>
        <w:rPr>
          <w:rFonts w:ascii="Arial" w:hAnsi="Arial" w:cs="Arial"/>
          <w:sz w:val="20"/>
          <w:szCs w:val="20"/>
        </w:rPr>
        <w:t xml:space="preserve"> nato a Rottofreno (PC) il 10.12.1946 e residente a San Nicolo – Rottofreno in via Kenned</w:t>
      </w:r>
      <w:r w:rsidR="00AB08AD">
        <w:rPr>
          <w:rFonts w:ascii="Arial" w:hAnsi="Arial" w:cs="Arial"/>
          <w:sz w:val="20"/>
          <w:szCs w:val="20"/>
        </w:rPr>
        <w:t>y n. 6</w:t>
      </w:r>
      <w:r>
        <w:rPr>
          <w:rFonts w:ascii="Arial" w:hAnsi="Arial" w:cs="Arial"/>
          <w:sz w:val="20"/>
          <w:szCs w:val="20"/>
        </w:rPr>
        <w:t>;</w:t>
      </w:r>
    </w:p>
    <w:p w:rsidR="006F4CBF" w:rsidRDefault="007A7676" w:rsidP="006F4CBF">
      <w:pPr>
        <w:pStyle w:val="Textbody"/>
        <w:numPr>
          <w:ilvl w:val="0"/>
          <w:numId w:val="8"/>
        </w:numPr>
        <w:jc w:val="both"/>
        <w:rPr>
          <w:rFonts w:ascii="Arial" w:hAnsi="Arial" w:cs="Arial"/>
          <w:sz w:val="20"/>
          <w:szCs w:val="20"/>
        </w:rPr>
      </w:pPr>
      <w:r w:rsidRPr="006F4CBF">
        <w:rPr>
          <w:rFonts w:ascii="Arial" w:hAnsi="Arial" w:cs="Arial"/>
          <w:sz w:val="20"/>
          <w:szCs w:val="20"/>
        </w:rPr>
        <w:t>di dare atto che la suddetta nomina opererà per tutta la durata di vigenza del Consigli</w:t>
      </w:r>
      <w:r w:rsidR="00002B1E" w:rsidRPr="006F4CBF">
        <w:rPr>
          <w:rFonts w:ascii="Arial" w:hAnsi="Arial" w:cs="Arial"/>
          <w:sz w:val="20"/>
          <w:szCs w:val="20"/>
        </w:rPr>
        <w:t>o</w:t>
      </w:r>
      <w:r w:rsidRPr="006F4CBF">
        <w:rPr>
          <w:rFonts w:ascii="Arial" w:hAnsi="Arial" w:cs="Arial"/>
          <w:sz w:val="20"/>
          <w:szCs w:val="20"/>
        </w:rPr>
        <w:t xml:space="preserve"> di Amministrazione dell'Ente sunnominato (</w:t>
      </w:r>
      <w:r w:rsidR="00AB08AD" w:rsidRPr="006F4CBF">
        <w:rPr>
          <w:rFonts w:ascii="Arial" w:hAnsi="Arial" w:cs="Arial"/>
          <w:sz w:val="20"/>
          <w:szCs w:val="20"/>
        </w:rPr>
        <w:t>3</w:t>
      </w:r>
      <w:r w:rsidRPr="006F4CBF">
        <w:rPr>
          <w:rFonts w:ascii="Arial" w:hAnsi="Arial" w:cs="Arial"/>
          <w:sz w:val="20"/>
          <w:szCs w:val="20"/>
        </w:rPr>
        <w:t>anni) e che per i casi di decadenza, dimissioni e revoca si applicheranno</w:t>
      </w:r>
      <w:r w:rsidR="00AB08AD" w:rsidRPr="006F4CBF">
        <w:rPr>
          <w:rFonts w:ascii="Arial" w:hAnsi="Arial" w:cs="Arial"/>
        </w:rPr>
        <w:t xml:space="preserve"> </w:t>
      </w:r>
      <w:r w:rsidR="00AB08AD" w:rsidRPr="006F4CBF">
        <w:rPr>
          <w:rFonts w:ascii="Arial" w:hAnsi="Arial" w:cs="Arial"/>
          <w:sz w:val="20"/>
          <w:szCs w:val="20"/>
        </w:rPr>
        <w:t>disposizioni stabilite dal Consiglio Provinciale con deliberazione n. 7 del 26.11.2014;</w:t>
      </w:r>
    </w:p>
    <w:p w:rsidR="00AB08AD" w:rsidRPr="006F4CBF" w:rsidRDefault="00AB08AD" w:rsidP="006F4CBF">
      <w:pPr>
        <w:pStyle w:val="Textbody"/>
        <w:numPr>
          <w:ilvl w:val="0"/>
          <w:numId w:val="8"/>
        </w:numPr>
        <w:jc w:val="both"/>
        <w:rPr>
          <w:rFonts w:ascii="Arial" w:hAnsi="Arial" w:cs="Arial"/>
          <w:sz w:val="20"/>
          <w:szCs w:val="20"/>
        </w:rPr>
      </w:pPr>
      <w:r w:rsidRPr="006F4CBF">
        <w:rPr>
          <w:rFonts w:ascii="Arial" w:hAnsi="Arial" w:cs="Arial"/>
          <w:sz w:val="20"/>
          <w:szCs w:val="20"/>
        </w:rPr>
        <w:t>di trasmettere il presente provvedimento:</w:t>
      </w:r>
    </w:p>
    <w:p w:rsidR="00AB08AD" w:rsidRDefault="00AB08AD" w:rsidP="006F4CBF">
      <w:pPr>
        <w:pStyle w:val="Standard"/>
        <w:ind w:left="744" w:hanging="360"/>
        <w:jc w:val="both"/>
      </w:pPr>
      <w:r>
        <w:rPr>
          <w:rFonts w:ascii="Arial" w:hAnsi="Arial" w:cs="Arial"/>
          <w:sz w:val="20"/>
          <w:szCs w:val="20"/>
        </w:rPr>
        <w:tab/>
        <w:t xml:space="preserve">-    </w:t>
      </w:r>
      <w:r>
        <w:rPr>
          <w:rFonts w:ascii="Arial" w:hAnsi="Arial" w:cs="Arial"/>
          <w:i/>
          <w:iCs/>
          <w:sz w:val="20"/>
          <w:szCs w:val="20"/>
        </w:rPr>
        <w:t>a</w:t>
      </w:r>
      <w:r w:rsidR="004515F4">
        <w:rPr>
          <w:rFonts w:ascii="Arial" w:hAnsi="Arial" w:cs="Arial"/>
          <w:i/>
          <w:iCs/>
          <w:sz w:val="20"/>
          <w:szCs w:val="20"/>
        </w:rPr>
        <w:t>l</w:t>
      </w:r>
      <w:r>
        <w:rPr>
          <w:rFonts w:ascii="Arial" w:hAnsi="Arial" w:cs="Arial"/>
          <w:i/>
          <w:iCs/>
          <w:sz w:val="20"/>
          <w:szCs w:val="20"/>
        </w:rPr>
        <w:t xml:space="preserve"> nominat</w:t>
      </w:r>
      <w:r w:rsidR="004515F4">
        <w:rPr>
          <w:rFonts w:ascii="Arial" w:hAnsi="Arial" w:cs="Arial"/>
          <w:i/>
          <w:iCs/>
          <w:sz w:val="20"/>
          <w:szCs w:val="20"/>
        </w:rPr>
        <w:t>o</w:t>
      </w:r>
      <w:r>
        <w:rPr>
          <w:rFonts w:ascii="Arial" w:hAnsi="Arial" w:cs="Arial"/>
          <w:i/>
          <w:iCs/>
          <w:sz w:val="20"/>
          <w:szCs w:val="20"/>
        </w:rPr>
        <w:t xml:space="preserve"> indica</w:t>
      </w:r>
      <w:r w:rsidR="00817F09">
        <w:rPr>
          <w:rFonts w:ascii="Arial" w:hAnsi="Arial" w:cs="Arial"/>
          <w:i/>
          <w:iCs/>
          <w:sz w:val="20"/>
          <w:szCs w:val="20"/>
        </w:rPr>
        <w:t xml:space="preserve">to </w:t>
      </w:r>
      <w:r>
        <w:rPr>
          <w:rFonts w:ascii="Arial" w:hAnsi="Arial" w:cs="Arial"/>
          <w:i/>
          <w:iCs/>
          <w:sz w:val="20"/>
          <w:szCs w:val="20"/>
        </w:rPr>
        <w:t>al punto 1), per opportuna conoscenza;</w:t>
      </w:r>
    </w:p>
    <w:p w:rsidR="006F4CBF" w:rsidRDefault="00AB08AD" w:rsidP="006F4CBF">
      <w:pPr>
        <w:pStyle w:val="Standard"/>
        <w:tabs>
          <w:tab w:val="left" w:pos="1068"/>
          <w:tab w:val="left" w:pos="1788"/>
        </w:tabs>
        <w:ind w:left="720" w:hanging="360"/>
        <w:jc w:val="both"/>
        <w:rPr>
          <w:rFonts w:ascii="Arial" w:hAnsi="Arial" w:cs="Arial"/>
          <w:i/>
          <w:sz w:val="20"/>
          <w:szCs w:val="20"/>
        </w:rPr>
      </w:pPr>
      <w:r>
        <w:rPr>
          <w:rFonts w:ascii="Arial" w:hAnsi="Arial" w:cs="Arial"/>
          <w:i/>
          <w:sz w:val="20"/>
          <w:szCs w:val="20"/>
        </w:rPr>
        <w:tab/>
        <w:t xml:space="preserve">-   </w:t>
      </w:r>
      <w:r w:rsidR="004515F4">
        <w:rPr>
          <w:rFonts w:ascii="Arial" w:hAnsi="Arial" w:cs="Arial"/>
          <w:i/>
          <w:sz w:val="20"/>
          <w:szCs w:val="20"/>
        </w:rPr>
        <w:t>al Consorzio Salumi Tipici Piacentini – presso Palazzo dell’Agricoltura – Via C.</w:t>
      </w:r>
      <w:r w:rsidR="006F4CBF">
        <w:rPr>
          <w:rFonts w:ascii="Arial" w:hAnsi="Arial" w:cs="Arial"/>
          <w:i/>
          <w:sz w:val="20"/>
          <w:szCs w:val="20"/>
        </w:rPr>
        <w:t xml:space="preserve"> </w:t>
      </w:r>
      <w:r w:rsidR="004515F4">
        <w:rPr>
          <w:rFonts w:ascii="Arial" w:hAnsi="Arial" w:cs="Arial"/>
          <w:i/>
          <w:sz w:val="20"/>
          <w:szCs w:val="20"/>
        </w:rPr>
        <w:t>Colombo, 35</w:t>
      </w:r>
      <w:r>
        <w:rPr>
          <w:rFonts w:ascii="Arial" w:hAnsi="Arial" w:cs="Arial"/>
          <w:i/>
          <w:sz w:val="20"/>
          <w:szCs w:val="20"/>
        </w:rPr>
        <w:t xml:space="preserve"> per quanto</w:t>
      </w:r>
      <w:r w:rsidR="004515F4">
        <w:rPr>
          <w:rFonts w:ascii="Arial" w:hAnsi="Arial" w:cs="Arial"/>
          <w:i/>
          <w:sz w:val="20"/>
          <w:szCs w:val="20"/>
        </w:rPr>
        <w:t xml:space="preserve"> </w:t>
      </w:r>
      <w:r>
        <w:rPr>
          <w:rFonts w:ascii="Arial" w:hAnsi="Arial" w:cs="Arial"/>
          <w:i/>
          <w:sz w:val="20"/>
          <w:szCs w:val="20"/>
        </w:rPr>
        <w:t>di competenza;</w:t>
      </w:r>
    </w:p>
    <w:p w:rsidR="009B2FC2" w:rsidRDefault="009B2FC2" w:rsidP="006F4CBF">
      <w:pPr>
        <w:pStyle w:val="Standard"/>
        <w:tabs>
          <w:tab w:val="left" w:pos="1068"/>
          <w:tab w:val="left" w:pos="1788"/>
        </w:tabs>
        <w:ind w:left="720" w:hanging="360"/>
        <w:jc w:val="both"/>
        <w:rPr>
          <w:rFonts w:ascii="Arial" w:hAnsi="Arial" w:cs="Arial"/>
          <w:i/>
          <w:sz w:val="20"/>
          <w:szCs w:val="20"/>
        </w:rPr>
      </w:pPr>
    </w:p>
    <w:p w:rsidR="006F4CBF" w:rsidRDefault="006F4CBF" w:rsidP="006F4CBF">
      <w:pPr>
        <w:pStyle w:val="Standard"/>
        <w:tabs>
          <w:tab w:val="left" w:pos="1068"/>
          <w:tab w:val="left" w:pos="1788"/>
        </w:tabs>
        <w:ind w:left="720" w:hanging="360"/>
        <w:jc w:val="both"/>
        <w:rPr>
          <w:rFonts w:ascii="Arial" w:hAnsi="Arial" w:cs="Arial"/>
          <w:i/>
          <w:sz w:val="20"/>
          <w:szCs w:val="20"/>
        </w:rPr>
      </w:pPr>
    </w:p>
    <w:p w:rsidR="00AB08AD" w:rsidRPr="006F4CBF" w:rsidRDefault="006F4CBF" w:rsidP="006F4CBF">
      <w:pPr>
        <w:pStyle w:val="Textbody"/>
        <w:numPr>
          <w:ilvl w:val="0"/>
          <w:numId w:val="8"/>
        </w:numPr>
        <w:jc w:val="both"/>
        <w:rPr>
          <w:rFonts w:ascii="Arial" w:hAnsi="Arial" w:cs="Arial"/>
          <w:sz w:val="20"/>
          <w:szCs w:val="20"/>
        </w:rPr>
      </w:pPr>
      <w:r>
        <w:rPr>
          <w:rFonts w:ascii="Arial" w:hAnsi="Arial" w:cs="Arial"/>
          <w:sz w:val="20"/>
          <w:szCs w:val="20"/>
        </w:rPr>
        <w:t xml:space="preserve">di </w:t>
      </w:r>
      <w:r w:rsidR="00AB08AD" w:rsidRPr="006F4CBF">
        <w:rPr>
          <w:rFonts w:ascii="Arial" w:hAnsi="Arial" w:cs="Arial"/>
          <w:sz w:val="20"/>
          <w:szCs w:val="20"/>
        </w:rPr>
        <w:t>pubblicare il presente atto sul sito istituzionale dell'Ente nell'apposita sezione dell'Amministrazione Trasparente, oltre che all'Albo pretorio online.</w:t>
      </w:r>
    </w:p>
    <w:p w:rsidR="00AB08AD" w:rsidRDefault="00AB08AD" w:rsidP="006F4CBF">
      <w:pPr>
        <w:pStyle w:val="Standard"/>
        <w:jc w:val="both"/>
      </w:pPr>
    </w:p>
    <w:p w:rsidR="00AB08AD" w:rsidRDefault="00AB08AD" w:rsidP="006F4CBF">
      <w:pPr>
        <w:pStyle w:val="provcorpotesto"/>
        <w:numPr>
          <w:ilvl w:val="0"/>
          <w:numId w:val="0"/>
        </w:numPr>
        <w:ind w:left="283" w:hanging="283"/>
      </w:pPr>
    </w:p>
    <w:p w:rsidR="00D55F20" w:rsidRDefault="00D55F20" w:rsidP="006F4CBF">
      <w:pPr>
        <w:pStyle w:val="provcorpotesto"/>
        <w:numPr>
          <w:ilvl w:val="0"/>
          <w:numId w:val="0"/>
        </w:numPr>
        <w:ind w:left="283" w:hanging="283"/>
      </w:pPr>
    </w:p>
    <w:sectPr w:rsidR="00D55F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AFC"/>
    <w:multiLevelType w:val="hybridMultilevel"/>
    <w:tmpl w:val="C756C644"/>
    <w:lvl w:ilvl="0" w:tplc="7BF869FE">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A52BB"/>
    <w:multiLevelType w:val="multilevel"/>
    <w:tmpl w:val="0F569C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32CD0ECE"/>
    <w:multiLevelType w:val="hybridMultilevel"/>
    <w:tmpl w:val="647A29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422F3CFB"/>
    <w:multiLevelType w:val="hybridMultilevel"/>
    <w:tmpl w:val="210E74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6E24A8"/>
    <w:multiLevelType w:val="multilevel"/>
    <w:tmpl w:val="D68E9BA4"/>
    <w:styleLink w:val="WW8Num3"/>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58F1F21"/>
    <w:multiLevelType w:val="hybridMultilevel"/>
    <w:tmpl w:val="D6C84C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FDE06B8"/>
    <w:multiLevelType w:val="multilevel"/>
    <w:tmpl w:val="C7B88538"/>
    <w:styleLink w:val="trattino"/>
    <w:lvl w:ilvl="0">
      <w:numFmt w:val="bullet"/>
      <w:pStyle w:val="provcorpotesto"/>
      <w:lvlText w:val="-"/>
      <w:lvlJc w:val="left"/>
      <w:pPr>
        <w:ind w:left="283" w:hanging="283"/>
      </w:pPr>
      <w:rPr>
        <w:rFonts w:ascii="Tahoma" w:eastAsia="OpenSymbol" w:hAnsi="Tahoma" w:cs="OpenSymbol"/>
      </w:rPr>
    </w:lvl>
    <w:lvl w:ilvl="1">
      <w:numFmt w:val="bullet"/>
      <w:lvlText w:val="-"/>
      <w:lvlJc w:val="left"/>
      <w:pPr>
        <w:ind w:left="1080" w:hanging="360"/>
      </w:pPr>
      <w:rPr>
        <w:rFonts w:ascii="Tahoma" w:eastAsia="OpenSymbol" w:hAnsi="Tahoma" w:cs="OpenSymbol"/>
      </w:rPr>
    </w:lvl>
    <w:lvl w:ilvl="2">
      <w:numFmt w:val="bullet"/>
      <w:lvlText w:val="-"/>
      <w:lvlJc w:val="left"/>
      <w:pPr>
        <w:ind w:left="1440" w:hanging="360"/>
      </w:pPr>
      <w:rPr>
        <w:rFonts w:ascii="Tahoma" w:eastAsia="OpenSymbol" w:hAnsi="Tahoma" w:cs="OpenSymbol"/>
      </w:rPr>
    </w:lvl>
    <w:lvl w:ilvl="3">
      <w:numFmt w:val="bullet"/>
      <w:lvlText w:val="-"/>
      <w:lvlJc w:val="left"/>
      <w:pPr>
        <w:ind w:left="1800" w:hanging="360"/>
      </w:pPr>
      <w:rPr>
        <w:rFonts w:ascii="Tahoma" w:eastAsia="OpenSymbol" w:hAnsi="Tahoma" w:cs="OpenSymbol"/>
      </w:rPr>
    </w:lvl>
    <w:lvl w:ilvl="4">
      <w:numFmt w:val="bullet"/>
      <w:lvlText w:val="-"/>
      <w:lvlJc w:val="left"/>
      <w:pPr>
        <w:ind w:left="2160" w:hanging="360"/>
      </w:pPr>
      <w:rPr>
        <w:rFonts w:ascii="Tahoma" w:eastAsia="OpenSymbol" w:hAnsi="Tahoma" w:cs="OpenSymbol"/>
      </w:rPr>
    </w:lvl>
    <w:lvl w:ilvl="5">
      <w:numFmt w:val="bullet"/>
      <w:lvlText w:val="-"/>
      <w:lvlJc w:val="left"/>
      <w:pPr>
        <w:ind w:left="2520" w:hanging="360"/>
      </w:pPr>
      <w:rPr>
        <w:rFonts w:ascii="Tahoma" w:eastAsia="OpenSymbol" w:hAnsi="Tahoma" w:cs="OpenSymbol"/>
      </w:rPr>
    </w:lvl>
    <w:lvl w:ilvl="6">
      <w:numFmt w:val="bullet"/>
      <w:lvlText w:val="-"/>
      <w:lvlJc w:val="left"/>
      <w:pPr>
        <w:ind w:left="2880" w:hanging="360"/>
      </w:pPr>
      <w:rPr>
        <w:rFonts w:ascii="Tahoma" w:eastAsia="OpenSymbol" w:hAnsi="Tahoma" w:cs="OpenSymbol"/>
      </w:rPr>
    </w:lvl>
    <w:lvl w:ilvl="7">
      <w:numFmt w:val="bullet"/>
      <w:lvlText w:val="-"/>
      <w:lvlJc w:val="left"/>
      <w:pPr>
        <w:ind w:left="3240" w:hanging="360"/>
      </w:pPr>
      <w:rPr>
        <w:rFonts w:ascii="Tahoma" w:eastAsia="OpenSymbol" w:hAnsi="Tahoma" w:cs="OpenSymbol"/>
      </w:rPr>
    </w:lvl>
    <w:lvl w:ilvl="8">
      <w:numFmt w:val="bullet"/>
      <w:lvlText w:val="-"/>
      <w:lvlJc w:val="left"/>
      <w:pPr>
        <w:ind w:left="3600" w:hanging="360"/>
      </w:pPr>
      <w:rPr>
        <w:rFonts w:ascii="Tahoma" w:eastAsia="OpenSymbol" w:hAnsi="Tahoma" w:cs="OpenSymbol"/>
      </w:rPr>
    </w:lvl>
  </w:abstractNum>
  <w:abstractNum w:abstractNumId="7" w15:restartNumberingAfterBreak="0">
    <w:nsid w:val="7C5812C3"/>
    <w:multiLevelType w:val="hybridMultilevel"/>
    <w:tmpl w:val="FB300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4"/>
    <w:lvlOverride w:ilvl="0">
      <w:startOverride w:val="3"/>
    </w:lvlOverride>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20"/>
    <w:rsid w:val="00002B1E"/>
    <w:rsid w:val="004515F4"/>
    <w:rsid w:val="00642B83"/>
    <w:rsid w:val="006F4CBF"/>
    <w:rsid w:val="007A7676"/>
    <w:rsid w:val="00817F09"/>
    <w:rsid w:val="008A7BD4"/>
    <w:rsid w:val="008C3057"/>
    <w:rsid w:val="009A5A55"/>
    <w:rsid w:val="009B2FC2"/>
    <w:rsid w:val="009F3687"/>
    <w:rsid w:val="00AB08AD"/>
    <w:rsid w:val="00B94A8F"/>
    <w:rsid w:val="00BB62EE"/>
    <w:rsid w:val="00BB74CA"/>
    <w:rsid w:val="00D129DC"/>
    <w:rsid w:val="00D55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95E2"/>
  <w15:chartTrackingRefBased/>
  <w15:docId w15:val="{4C1EC4F9-1B8B-4C71-B0DB-72618F0F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55F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oggetto">
    <w:name w:val="prov_oggetto"/>
    <w:basedOn w:val="Normale"/>
    <w:rsid w:val="00D55F20"/>
    <w:rPr>
      <w:rFonts w:ascii="Tahoma" w:hAnsi="Tahoma" w:cs="Times New Roman"/>
      <w:b/>
      <w:bCs/>
      <w:sz w:val="20"/>
      <w:szCs w:val="20"/>
    </w:rPr>
  </w:style>
  <w:style w:type="paragraph" w:customStyle="1" w:styleId="provcorpotesto">
    <w:name w:val="prov_corpo_testo"/>
    <w:basedOn w:val="Normale"/>
    <w:rsid w:val="00D55F20"/>
    <w:pPr>
      <w:numPr>
        <w:numId w:val="1"/>
      </w:numPr>
      <w:spacing w:line="360" w:lineRule="auto"/>
      <w:jc w:val="both"/>
    </w:pPr>
    <w:rPr>
      <w:rFonts w:ascii="Tahoma" w:hAnsi="Tahoma"/>
      <w:b/>
      <w:bCs/>
      <w:sz w:val="20"/>
    </w:rPr>
  </w:style>
  <w:style w:type="numbering" w:customStyle="1" w:styleId="trattino">
    <w:name w:val="trattino"/>
    <w:basedOn w:val="Nessunelenco"/>
    <w:rsid w:val="00D55F20"/>
    <w:pPr>
      <w:numPr>
        <w:numId w:val="1"/>
      </w:numPr>
    </w:pPr>
  </w:style>
  <w:style w:type="paragraph" w:customStyle="1" w:styleId="Textbody">
    <w:name w:val="Text body"/>
    <w:basedOn w:val="Normale"/>
    <w:rsid w:val="009F3687"/>
    <w:pPr>
      <w:spacing w:after="120"/>
    </w:pPr>
  </w:style>
  <w:style w:type="numbering" w:customStyle="1" w:styleId="Numbering1">
    <w:name w:val="Numbering 1"/>
    <w:basedOn w:val="Nessunelenco"/>
    <w:rsid w:val="009F3687"/>
    <w:pPr>
      <w:numPr>
        <w:numId w:val="3"/>
      </w:numPr>
    </w:pPr>
  </w:style>
  <w:style w:type="paragraph" w:styleId="Paragrafoelenco">
    <w:name w:val="List Paragraph"/>
    <w:basedOn w:val="Normale"/>
    <w:uiPriority w:val="34"/>
    <w:qFormat/>
    <w:rsid w:val="007A7676"/>
    <w:pPr>
      <w:ind w:left="720"/>
      <w:contextualSpacing/>
    </w:pPr>
    <w:rPr>
      <w:szCs w:val="21"/>
    </w:rPr>
  </w:style>
  <w:style w:type="paragraph" w:customStyle="1" w:styleId="Standard">
    <w:name w:val="Standard"/>
    <w:rsid w:val="00AB08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3">
    <w:name w:val="WW8Num3"/>
    <w:basedOn w:val="Nessunelenco"/>
    <w:rsid w:val="00AB08A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505</Words>
  <Characters>2879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Salerno, Stella</dc:creator>
  <cp:keywords/>
  <dc:description/>
  <cp:lastModifiedBy> </cp:lastModifiedBy>
  <cp:revision>11</cp:revision>
  <dcterms:created xsi:type="dcterms:W3CDTF">2019-07-08T13:26:00Z</dcterms:created>
  <dcterms:modified xsi:type="dcterms:W3CDTF">2019-07-10T07:30:00Z</dcterms:modified>
</cp:coreProperties>
</file>