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9E57F" w14:textId="77777777" w:rsidR="00671702" w:rsidRDefault="00671702" w:rsidP="00671702">
      <w:pPr>
        <w:pStyle w:val="Corpotesto"/>
        <w:ind w:left="1418"/>
        <w:contextualSpacing/>
        <w:rPr>
          <w:b/>
          <w:sz w:val="18"/>
        </w:rPr>
      </w:pPr>
      <w:r>
        <w:rPr>
          <w:noProof/>
        </w:rPr>
        <w:drawing>
          <wp:anchor distT="0" distB="0" distL="114300" distR="114300" simplePos="0" relativeHeight="251660288" behindDoc="1" locked="0" layoutInCell="1" allowOverlap="1" wp14:anchorId="7BCB8D0F" wp14:editId="4AEF6492">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CF21313" wp14:editId="4DD2982B">
            <wp:extent cx="1095375" cy="12192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046161F" w14:textId="77777777" w:rsidR="00671702" w:rsidRDefault="00671702" w:rsidP="00671702">
      <w:pPr>
        <w:spacing w:line="217" w:lineRule="exact"/>
        <w:rPr>
          <w:sz w:val="18"/>
        </w:rPr>
      </w:pPr>
      <w:r w:rsidRPr="00B23424">
        <w:rPr>
          <w:b/>
          <w:noProof/>
          <w:lang w:bidi="ar-SA"/>
        </w:rPr>
        <mc:AlternateContent>
          <mc:Choice Requires="wps">
            <w:drawing>
              <wp:anchor distT="0" distB="0" distL="114300" distR="114300" simplePos="0" relativeHeight="251659264" behindDoc="1" locked="0" layoutInCell="1" allowOverlap="1" wp14:anchorId="2324826A" wp14:editId="4AABD959">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61C7B"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6F875BCE" w14:textId="77777777" w:rsidR="00671702" w:rsidRDefault="00671702" w:rsidP="00054080">
      <w:pPr>
        <w:autoSpaceDE/>
        <w:spacing w:line="340" w:lineRule="atLeast"/>
        <w:jc w:val="center"/>
        <w:rPr>
          <w:rFonts w:ascii="Tahoma" w:eastAsia="SimSun" w:hAnsi="Tahoma" w:cs="Tahoma"/>
          <w:color w:val="808080"/>
          <w:kern w:val="1"/>
          <w:sz w:val="32"/>
          <w:szCs w:val="32"/>
          <w:lang w:eastAsia="ar-SA" w:bidi="ar-SA"/>
        </w:rPr>
      </w:pPr>
    </w:p>
    <w:p w14:paraId="5F347670" w14:textId="0E97C5AE"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C2319B3" wp14:editId="299DAAF1">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7AB09C19"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64615D1F"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63E59CA"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21074099"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510A5935" w14:textId="77777777" w:rsidR="001B462B" w:rsidRDefault="001B462B" w:rsidP="001B462B">
      <w:pPr>
        <w:tabs>
          <w:tab w:val="left" w:pos="0"/>
          <w:tab w:val="left" w:pos="6"/>
        </w:tabs>
        <w:overflowPunct w:val="0"/>
        <w:spacing w:before="170" w:after="170" w:line="340" w:lineRule="atLeast"/>
        <w:ind w:left="6" w:hanging="6"/>
        <w:jc w:val="both"/>
        <w:rPr>
          <w:rFonts w:ascii="Tahoma" w:hAnsi="Tahoma" w:cs="Tahoma"/>
          <w:b/>
          <w:sz w:val="20"/>
          <w:szCs w:val="20"/>
        </w:rPr>
      </w:pPr>
      <w:bookmarkStart w:id="0" w:name="_GoBack"/>
      <w:r w:rsidRPr="001B462B">
        <w:rPr>
          <w:rFonts w:ascii="Tahoma" w:hAnsi="Tahoma" w:cs="Tahoma"/>
          <w:b/>
          <w:sz w:val="20"/>
          <w:szCs w:val="20"/>
        </w:rPr>
        <w:t>PNRR 2021-2026. MISS. M4 - COMP. C1 - INV. 3.3. PROCEDURA APERTA PER L’AFFIDAMENTO DEI LAVORI DI CUI AL PROGETTO “LICEO 'GIULIA MOLINO COLOMBINI' DI PIACENZA. LAVORI DI MIGLIORAMENTO ANTISISMICO E DELLA SICUREZZA DELL'EDIFICIO PALESTRA.” FINANZIATO DALL'UNIONE EUROPEA- NEXTGENERATIONEU - DECRETO MIUR N. 116 DEL 18/05/2022. CUP D32C21001020001. CIG 949386051D</w:t>
      </w:r>
    </w:p>
    <w:bookmarkEnd w:id="0"/>
    <w:p w14:paraId="64B62D01" w14:textId="3F58E9B3"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3BE97AFF" w14:textId="60BE2832"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w:t>
      </w:r>
      <w:r w:rsidR="005A0204">
        <w:rPr>
          <w:rFonts w:ascii="Tahoma" w:eastAsia="SimSun" w:hAnsi="Tahoma" w:cs="Tahoma"/>
          <w:sz w:val="20"/>
          <w:szCs w:val="20"/>
          <w:lang w:eastAsia="ar-SA" w:bidi="ar-SA"/>
        </w:rPr>
        <w:t xml:space="preserve">Dott. </w:t>
      </w:r>
      <w:r w:rsidR="00613EAC">
        <w:rPr>
          <w:rFonts w:ascii="Tahoma" w:eastAsia="SimSun" w:hAnsi="Tahoma" w:cs="Tahoma"/>
          <w:sz w:val="20"/>
          <w:szCs w:val="20"/>
          <w:lang w:eastAsia="ar-SA" w:bidi="ar-SA"/>
        </w:rPr>
        <w:t>Geol. Davide Marenghi</w:t>
      </w:r>
      <w:r>
        <w:rPr>
          <w:rFonts w:ascii="Tahoma" w:eastAsia="SimSun" w:hAnsi="Tahoma" w:cs="Tahoma"/>
          <w:sz w:val="20"/>
          <w:szCs w:val="20"/>
          <w:lang w:eastAsia="ar-SA" w:bidi="ar-SA"/>
        </w:rPr>
        <w:t>, Dirigente del Servizio “</w:t>
      </w:r>
      <w:r w:rsidR="005A0204">
        <w:rPr>
          <w:rFonts w:ascii="Tahoma" w:eastAsia="SimSun" w:hAnsi="Tahoma" w:cs="Tahoma"/>
          <w:sz w:val="20"/>
          <w:szCs w:val="20"/>
          <w:lang w:eastAsia="ar-SA" w:bidi="ar-SA"/>
        </w:rPr>
        <w:t>Edilizia e Servizi Tecnologici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20573E"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PREMESSA</w:t>
      </w:r>
    </w:p>
    <w:p w14:paraId="7EBF8763"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14B9E51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A9579A5"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136878D3" w14:textId="7B4E6880"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w:t>
      </w:r>
      <w:r w:rsidR="00E04CBA">
        <w:rPr>
          <w:rFonts w:ascii="Tahoma" w:hAnsi="Tahoma" w:cs="Tahoma"/>
          <w:sz w:val="20"/>
          <w:szCs w:val="20"/>
          <w:lang w:eastAsia="ar-SA" w:bidi="ar-SA"/>
        </w:rPr>
        <w:t>;</w:t>
      </w:r>
      <w:r>
        <w:rPr>
          <w:rFonts w:ascii="Tahoma" w:hAnsi="Tahoma" w:cs="Tahoma"/>
          <w:sz w:val="20"/>
          <w:szCs w:val="20"/>
          <w:lang w:eastAsia="ar-SA" w:bidi="ar-SA"/>
        </w:rPr>
        <w:t xml:space="preserve"> </w:t>
      </w:r>
    </w:p>
    <w:p w14:paraId="29EFEDE0"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4857F31"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406D6C5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0E14075"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C72AAF6"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6156CC4"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2EFA8D65"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D0F2EA3"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2A7CFFFA"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xml:space="preserve">Che con l’inserimento del Patto di integrità nella documentazione della procedura si intende contrastare le </w:t>
      </w:r>
      <w:r>
        <w:rPr>
          <w:rFonts w:ascii="Tahoma" w:eastAsia="SimSun" w:hAnsi="Tahoma" w:cs="Tahoma"/>
          <w:sz w:val="20"/>
          <w:szCs w:val="20"/>
          <w:lang w:eastAsia="ar-SA" w:bidi="ar-SA"/>
        </w:rPr>
        <w:lastRenderedPageBreak/>
        <w:t>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1874EEB8"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58F6B49A"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0B7B54C9"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15705885"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1200B452"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401264A3"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CAB998F"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7E2EBC57"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1FC5B0D"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293DEEE5"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4802939E"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w:t>
      </w:r>
      <w:r>
        <w:rPr>
          <w:rFonts w:ascii="Tahoma" w:eastAsia="SimSun" w:hAnsi="Tahoma" w:cs="Tahoma"/>
          <w:sz w:val="20"/>
          <w:szCs w:val="20"/>
          <w:lang w:eastAsia="ar-SA" w:bidi="ar-SA"/>
        </w:rPr>
        <w:lastRenderedPageBreak/>
        <w:t>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5E5F8BB"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0283D9BB"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17448C77"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BCD672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1FC3829"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4035EAD"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2053EE43"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4EE84AE5"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408E02C4"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w:t>
      </w:r>
      <w:r>
        <w:rPr>
          <w:rFonts w:ascii="Tahoma" w:eastAsia="SimSun" w:hAnsi="Tahoma" w:cs="Tahoma"/>
          <w:sz w:val="20"/>
          <w:szCs w:val="20"/>
          <w:lang w:eastAsia="ar-SA" w:bidi="ar-SA"/>
        </w:rPr>
        <w:lastRenderedPageBreak/>
        <w:t>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230CEF4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42450522"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CE2D0FA"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5477E8AD"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17261762"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2B5BB89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78C6006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5F095C8F"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530B331"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38571F17"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150895B"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9B20CE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EA6A1AA"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assicura di collaborare con le forze di polizia, denunciando ogni tentativo di estorsione, intimidazione o condizionamento di natura criminale (richieste di tangenti, previsioni per </w:t>
      </w:r>
      <w:r>
        <w:rPr>
          <w:rFonts w:ascii="Tahoma" w:eastAsia="SimSun" w:hAnsi="Tahoma" w:cs="Tahoma"/>
          <w:sz w:val="20"/>
          <w:szCs w:val="20"/>
          <w:lang w:eastAsia="ar-SA" w:bidi="ar-SA"/>
        </w:rPr>
        <w:lastRenderedPageBreak/>
        <w:t>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2994B34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48ADF1E2"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42559CF"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7F32F2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07655DB7"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6C8E7D5"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472B29D"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F3B21E0"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4A8F7D7E"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7DCE32FF"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6A8753E0"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4A9A04C"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5A778156"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5A9B881"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4B17F4CB"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7116F7F8"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presente Patto di integrità dispiega i suoi effetti dalla data di sottoscrizione fino alla completa esecuzione </w:t>
      </w:r>
      <w:r>
        <w:rPr>
          <w:rFonts w:ascii="Tahoma" w:eastAsia="SimSun" w:hAnsi="Tahoma" w:cs="Tahoma"/>
          <w:sz w:val="20"/>
          <w:szCs w:val="20"/>
          <w:lang w:eastAsia="ar-SA" w:bidi="ar-SA"/>
        </w:rPr>
        <w:lastRenderedPageBreak/>
        <w:t>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1D52E231" w14:textId="77777777" w:rsidR="00A72EB7" w:rsidRDefault="00A72EB7" w:rsidP="00054080">
      <w:pPr>
        <w:tabs>
          <w:tab w:val="left" w:pos="621"/>
          <w:tab w:val="left" w:pos="4253"/>
          <w:tab w:val="left" w:pos="4395"/>
        </w:tabs>
        <w:spacing w:before="170" w:after="57" w:line="340" w:lineRule="atLeast"/>
        <w:rPr>
          <w:rFonts w:ascii="Tahoma" w:eastAsia="SimSun" w:hAnsi="Tahoma" w:cs="Tahoma"/>
          <w:b/>
          <w:sz w:val="20"/>
          <w:szCs w:val="20"/>
          <w:lang w:eastAsia="ar-SA" w:bidi="ar-SA"/>
        </w:rPr>
      </w:pPr>
    </w:p>
    <w:p w14:paraId="1933D856" w14:textId="1ADCA281"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74FF1CC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7A00E233"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EF2B6F1"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1060EB22"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12937F0"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5553E20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0598A95A" w14:textId="77777777" w:rsidTr="00140535">
        <w:trPr>
          <w:trHeight w:val="1410"/>
        </w:trPr>
        <w:tc>
          <w:tcPr>
            <w:tcW w:w="4876" w:type="dxa"/>
            <w:shd w:val="clear" w:color="auto" w:fill="auto"/>
            <w:vAlign w:val="center"/>
          </w:tcPr>
          <w:p w14:paraId="0E141445"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35A6519"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E5353E" w14:textId="3C45F76F" w:rsidR="00054080" w:rsidRDefault="00054080" w:rsidP="005A0204">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r w:rsidR="00613EAC">
              <w:rPr>
                <w:rFonts w:ascii="Tahoma" w:eastAsia="SimSun" w:hAnsi="Tahoma" w:cs="Tahoma"/>
                <w:b/>
                <w:bCs/>
                <w:sz w:val="20"/>
                <w:szCs w:val="20"/>
                <w:lang w:eastAsia="ar-SA" w:bidi="ar-SA"/>
              </w:rPr>
              <w:t>Geol. Davide Marenghi</w:t>
            </w:r>
          </w:p>
        </w:tc>
        <w:tc>
          <w:tcPr>
            <w:tcW w:w="4876" w:type="dxa"/>
            <w:shd w:val="clear" w:color="auto" w:fill="auto"/>
            <w:vAlign w:val="center"/>
          </w:tcPr>
          <w:p w14:paraId="4D38581A" w14:textId="77777777"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14:paraId="3883D5AA" w14:textId="77777777" w:rsidTr="00140535">
        <w:tc>
          <w:tcPr>
            <w:tcW w:w="4876" w:type="dxa"/>
            <w:shd w:val="clear" w:color="auto" w:fill="auto"/>
            <w:vAlign w:val="center"/>
          </w:tcPr>
          <w:p w14:paraId="4CA5953F"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075B6A88" w14:textId="77777777"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14:paraId="5912924F" w14:textId="77777777" w:rsidR="00054080" w:rsidRDefault="00054080" w:rsidP="00140535">
            <w:pPr>
              <w:spacing w:line="480" w:lineRule="auto"/>
              <w:jc w:val="center"/>
            </w:pPr>
            <w:r>
              <w:rPr>
                <w:rFonts w:ascii="Tahoma" w:eastAsia="SimSun" w:hAnsi="Tahoma" w:cs="Tahoma"/>
                <w:b/>
                <w:bCs/>
                <w:sz w:val="20"/>
                <w:szCs w:val="20"/>
                <w:lang w:eastAsia="ar-SA" w:bidi="ar-SA"/>
              </w:rPr>
              <w:t>...........................................................</w:t>
            </w:r>
          </w:p>
        </w:tc>
      </w:tr>
    </w:tbl>
    <w:p w14:paraId="34A8A2FD" w14:textId="77777777" w:rsidR="00054080" w:rsidRDefault="00054080" w:rsidP="00054080">
      <w:pPr>
        <w:spacing w:line="340" w:lineRule="atLeast"/>
        <w:jc w:val="both"/>
      </w:pPr>
    </w:p>
    <w:p w14:paraId="4481A1A5" w14:textId="77777777" w:rsidR="00C77062" w:rsidRDefault="00C77062"/>
    <w:sectPr w:rsidR="00C77062">
      <w:footerReference w:type="even" r:id="rId10"/>
      <w:footerReference w:type="default" r:id="rId11"/>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F7E28" w14:textId="77777777" w:rsidR="001147D1" w:rsidRDefault="001147D1">
      <w:r>
        <w:separator/>
      </w:r>
    </w:p>
  </w:endnote>
  <w:endnote w:type="continuationSeparator" w:id="0">
    <w:p w14:paraId="36F7E426" w14:textId="77777777"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245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5FD6" w14:textId="78B5ED5C"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D97061">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39AE5" w14:textId="77777777" w:rsidR="001147D1" w:rsidRDefault="001147D1">
      <w:r>
        <w:separator/>
      </w:r>
    </w:p>
  </w:footnote>
  <w:footnote w:type="continuationSeparator" w:id="0">
    <w:p w14:paraId="267996E4" w14:textId="77777777"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A4D62"/>
    <w:rsid w:val="0010179D"/>
    <w:rsid w:val="001147D1"/>
    <w:rsid w:val="00174CB1"/>
    <w:rsid w:val="001B462B"/>
    <w:rsid w:val="001E1F02"/>
    <w:rsid w:val="003916A4"/>
    <w:rsid w:val="003B7EEB"/>
    <w:rsid w:val="003D20D6"/>
    <w:rsid w:val="004D1CA0"/>
    <w:rsid w:val="00577C18"/>
    <w:rsid w:val="0058582F"/>
    <w:rsid w:val="005A0204"/>
    <w:rsid w:val="005D4AE5"/>
    <w:rsid w:val="006107CF"/>
    <w:rsid w:val="00613EAC"/>
    <w:rsid w:val="00671702"/>
    <w:rsid w:val="006E606F"/>
    <w:rsid w:val="0071566B"/>
    <w:rsid w:val="008519E1"/>
    <w:rsid w:val="00855795"/>
    <w:rsid w:val="008A7EFB"/>
    <w:rsid w:val="008C7832"/>
    <w:rsid w:val="009267BC"/>
    <w:rsid w:val="009E79AA"/>
    <w:rsid w:val="00A20872"/>
    <w:rsid w:val="00A72EB7"/>
    <w:rsid w:val="00C77062"/>
    <w:rsid w:val="00C91805"/>
    <w:rsid w:val="00D355D5"/>
    <w:rsid w:val="00D77DF4"/>
    <w:rsid w:val="00D97061"/>
    <w:rsid w:val="00E04CBA"/>
    <w:rsid w:val="00EE1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D6F"/>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 w:type="paragraph" w:styleId="Corpotesto">
    <w:name w:val="Body Text"/>
    <w:basedOn w:val="Normale"/>
    <w:link w:val="CorpotestoCarattere1"/>
    <w:unhideWhenUsed/>
    <w:rsid w:val="00671702"/>
    <w:pPr>
      <w:widowControl/>
      <w:suppressAutoHyphens w:val="0"/>
      <w:autoSpaceDE/>
      <w:spacing w:before="80" w:after="40"/>
      <w:ind w:left="240"/>
      <w:jc w:val="both"/>
    </w:pPr>
    <w:rPr>
      <w:rFonts w:ascii="Tahoma" w:eastAsia="Tahoma" w:hAnsi="Tahoma" w:cs="Tahoma"/>
      <w:sz w:val="20"/>
      <w:szCs w:val="20"/>
    </w:rPr>
  </w:style>
  <w:style w:type="character" w:customStyle="1" w:styleId="CorpotestoCarattere">
    <w:name w:val="Corpo testo Carattere"/>
    <w:basedOn w:val="Carpredefinitoparagrafo"/>
    <w:uiPriority w:val="99"/>
    <w:semiHidden/>
    <w:rsid w:val="00671702"/>
    <w:rPr>
      <w:rFonts w:ascii="Times New Roman" w:eastAsia="Times New Roman" w:hAnsi="Times New Roman" w:cs="Times New Roman"/>
      <w:sz w:val="24"/>
      <w:szCs w:val="24"/>
      <w:lang w:eastAsia="it-IT" w:bidi="it-IT"/>
    </w:rPr>
  </w:style>
  <w:style w:type="character" w:customStyle="1" w:styleId="CorpotestoCarattere1">
    <w:name w:val="Corpo testo Carattere1"/>
    <w:basedOn w:val="Carpredefinitoparagrafo"/>
    <w:link w:val="Corpotesto"/>
    <w:locked/>
    <w:rsid w:val="00671702"/>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3125</Words>
  <Characters>17816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Arena, Viviana</cp:lastModifiedBy>
  <cp:revision>28</cp:revision>
  <dcterms:created xsi:type="dcterms:W3CDTF">2020-12-07T12:58:00Z</dcterms:created>
  <dcterms:modified xsi:type="dcterms:W3CDTF">2022-11-16T14:43:00Z</dcterms:modified>
</cp:coreProperties>
</file>