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BD" w:rsidRDefault="007D09BD" w:rsidP="007D09BD">
      <w:pPr>
        <w:pStyle w:val="Corpotesto"/>
        <w:ind w:left="1418"/>
        <w:contextualSpacing/>
        <w:rPr>
          <w:b/>
          <w:sz w:val="18"/>
        </w:rPr>
      </w:pPr>
      <w:r>
        <w:rPr>
          <w:noProof/>
        </w:rPr>
        <w:drawing>
          <wp:anchor distT="0" distB="0" distL="114300" distR="114300" simplePos="0" relativeHeight="251660288" behindDoc="1" locked="0" layoutInCell="1" allowOverlap="1" wp14:anchorId="4DA6B69D" wp14:editId="0FB890C9">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36972A24" wp14:editId="6038669E">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rsidR="007D09BD" w:rsidRDefault="007D09BD" w:rsidP="007D09BD">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6EC5966F" wp14:editId="2D2914C4">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A51F7"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rsidR="001C5077" w:rsidRPr="001A496C" w:rsidRDefault="007D09BD" w:rsidP="001C5077">
      <w:pPr>
        <w:keepNext/>
        <w:widowControl w:val="0"/>
        <w:suppressAutoHyphens/>
        <w:autoSpaceDE w:val="0"/>
        <w:spacing w:after="119" w:line="240" w:lineRule="auto"/>
        <w:ind w:left="142"/>
        <w:jc w:val="right"/>
        <w:rPr>
          <w:rFonts w:ascii="Tahoma" w:eastAsia="Arial Unicode MS" w:hAnsi="Tahoma" w:cs="Tahoma"/>
          <w:b/>
          <w:bCs/>
          <w:iCs/>
          <w:kern w:val="1"/>
          <w:sz w:val="20"/>
          <w:szCs w:val="20"/>
          <w:lang w:eastAsia="ar-SA"/>
        </w:rPr>
      </w:pPr>
      <w:r w:rsidRPr="007D09BD">
        <w:rPr>
          <w:rFonts w:ascii="Tahoma" w:eastAsia="Arial Unicode MS" w:hAnsi="Tahoma" w:cs="Tahoma"/>
          <w:b/>
          <w:bCs/>
          <w:iCs/>
          <w:kern w:val="1"/>
          <w:sz w:val="20"/>
          <w:szCs w:val="20"/>
          <w:lang w:eastAsia="ar-SA"/>
        </w:rPr>
        <w:t>ALLEGATO 3)</w:t>
      </w:r>
    </w:p>
    <w:p w:rsidR="007D09BD" w:rsidRDefault="007D09BD" w:rsidP="001C5077">
      <w:pPr>
        <w:suppressAutoHyphens/>
        <w:spacing w:after="0" w:line="240" w:lineRule="auto"/>
        <w:jc w:val="center"/>
        <w:rPr>
          <w:rFonts w:ascii="Tahoma" w:eastAsia="Times New Roman" w:hAnsi="Tahoma" w:cs="Tahoma"/>
          <w:b/>
          <w:bCs/>
          <w:color w:val="000000"/>
          <w:sz w:val="20"/>
          <w:szCs w:val="20"/>
          <w:lang w:eastAsia="it-IT"/>
        </w:rPr>
      </w:pPr>
    </w:p>
    <w:p w:rsidR="001C5077" w:rsidRPr="001A496C" w:rsidRDefault="001C5077" w:rsidP="001C5077">
      <w:pPr>
        <w:suppressAutoHyphens/>
        <w:spacing w:after="0" w:line="240" w:lineRule="auto"/>
        <w:jc w:val="center"/>
        <w:rPr>
          <w:rFonts w:ascii="Tahoma" w:eastAsia="Times New Roman" w:hAnsi="Tahoma" w:cs="Tahoma"/>
          <w:b/>
          <w:bCs/>
          <w:color w:val="000000"/>
          <w:sz w:val="20"/>
          <w:szCs w:val="20"/>
          <w:lang w:eastAsia="it-IT"/>
        </w:rPr>
      </w:pPr>
      <w:r w:rsidRPr="001A496C">
        <w:rPr>
          <w:rFonts w:ascii="Tahoma" w:eastAsia="Times New Roman" w:hAnsi="Tahoma" w:cs="Tahoma"/>
          <w:b/>
          <w:bCs/>
          <w:color w:val="000000"/>
          <w:sz w:val="20"/>
          <w:szCs w:val="20"/>
          <w:lang w:eastAsia="it-IT"/>
        </w:rPr>
        <w:t xml:space="preserve">DICHIARAZIONI DA INCLUDERE </w:t>
      </w:r>
      <w:r w:rsidRPr="001A496C">
        <w:rPr>
          <w:rFonts w:ascii="Tahoma" w:eastAsia="Times New Roman" w:hAnsi="Tahoma" w:cs="Tahoma"/>
          <w:b/>
          <w:bCs/>
          <w:color w:val="000000"/>
          <w:sz w:val="20"/>
          <w:szCs w:val="20"/>
          <w:u w:val="single"/>
          <w:lang w:eastAsia="it-IT"/>
        </w:rPr>
        <w:t>NELLA BUSTA DELL’OFFERTA ECONOMICA</w:t>
      </w:r>
    </w:p>
    <w:p w:rsidR="001C5077" w:rsidRPr="001A496C" w:rsidRDefault="001C5077" w:rsidP="001C5077">
      <w:pPr>
        <w:keepNext/>
        <w:widowControl w:val="0"/>
        <w:suppressAutoHyphens/>
        <w:autoSpaceDE w:val="0"/>
        <w:spacing w:after="119" w:line="240" w:lineRule="auto"/>
        <w:ind w:left="142"/>
        <w:jc w:val="center"/>
        <w:rPr>
          <w:rFonts w:ascii="Tahoma" w:eastAsia="Arial Unicode MS" w:hAnsi="Tahoma" w:cs="Tahoma"/>
          <w:b/>
          <w:bCs/>
          <w:iCs/>
          <w:kern w:val="1"/>
          <w:sz w:val="20"/>
          <w:szCs w:val="20"/>
          <w:lang w:eastAsia="ar-SA"/>
        </w:rPr>
      </w:pPr>
    </w:p>
    <w:p w:rsidR="001C5077" w:rsidRPr="001A496C" w:rsidRDefault="001C5077" w:rsidP="001C5077">
      <w:pPr>
        <w:suppressAutoHyphens/>
        <w:spacing w:after="0" w:line="240" w:lineRule="auto"/>
        <w:ind w:left="5670"/>
        <w:jc w:val="both"/>
        <w:rPr>
          <w:rFonts w:ascii="Tahoma" w:eastAsia="Times New Roman" w:hAnsi="Tahoma" w:cs="Tahoma"/>
          <w:sz w:val="20"/>
          <w:szCs w:val="20"/>
          <w:lang w:eastAsia="ar-SA"/>
        </w:rPr>
      </w:pPr>
      <w:r w:rsidRPr="001A496C">
        <w:rPr>
          <w:rFonts w:ascii="Tahoma" w:eastAsia="Times New Roman" w:hAnsi="Tahoma" w:cs="Tahoma"/>
          <w:bCs/>
          <w:sz w:val="20"/>
          <w:szCs w:val="20"/>
          <w:lang w:eastAsia="ar-SA"/>
        </w:rPr>
        <w:t>Alla Provincia di Piacenza</w:t>
      </w:r>
    </w:p>
    <w:p w:rsidR="001C5077" w:rsidRPr="001A496C" w:rsidRDefault="001C5077" w:rsidP="001C5077">
      <w:pPr>
        <w:suppressAutoHyphens/>
        <w:spacing w:after="0" w:line="240" w:lineRule="auto"/>
        <w:ind w:left="5670"/>
        <w:jc w:val="both"/>
        <w:rPr>
          <w:rFonts w:ascii="Tahoma" w:eastAsia="Times New Roman" w:hAnsi="Tahoma" w:cs="Tahoma"/>
          <w:sz w:val="20"/>
          <w:szCs w:val="20"/>
          <w:lang w:eastAsia="ar-SA"/>
        </w:rPr>
      </w:pPr>
      <w:r w:rsidRPr="001A496C">
        <w:rPr>
          <w:rFonts w:ascii="Tahoma" w:eastAsia="Times New Roman" w:hAnsi="Tahoma" w:cs="Tahoma"/>
          <w:sz w:val="20"/>
          <w:szCs w:val="20"/>
          <w:lang w:eastAsia="ar-SA"/>
        </w:rPr>
        <w:t>Corso Garibaldi 50</w:t>
      </w:r>
    </w:p>
    <w:p w:rsidR="001C5077" w:rsidRPr="001A496C" w:rsidRDefault="001C5077" w:rsidP="001C5077">
      <w:pPr>
        <w:suppressAutoHyphens/>
        <w:spacing w:after="0" w:line="240" w:lineRule="auto"/>
        <w:ind w:left="5670"/>
        <w:jc w:val="both"/>
        <w:rPr>
          <w:rFonts w:ascii="Tahoma" w:eastAsia="Times New Roman" w:hAnsi="Tahoma" w:cs="Tahoma"/>
          <w:sz w:val="20"/>
          <w:szCs w:val="20"/>
          <w:lang w:eastAsia="ar-SA"/>
        </w:rPr>
      </w:pPr>
      <w:r w:rsidRPr="001A496C">
        <w:rPr>
          <w:rFonts w:ascii="Tahoma" w:eastAsia="Times New Roman" w:hAnsi="Tahoma" w:cs="Tahoma"/>
          <w:sz w:val="20"/>
          <w:szCs w:val="20"/>
          <w:lang w:eastAsia="ar-SA"/>
        </w:rPr>
        <w:t>29121 Piacenza</w:t>
      </w:r>
    </w:p>
    <w:p w:rsidR="001C5077" w:rsidRPr="001A496C" w:rsidRDefault="001C5077" w:rsidP="001C5077">
      <w:pPr>
        <w:suppressAutoHyphens/>
        <w:spacing w:after="0" w:line="240" w:lineRule="auto"/>
        <w:ind w:left="5670"/>
        <w:jc w:val="both"/>
        <w:rPr>
          <w:rFonts w:ascii="Tahoma" w:eastAsia="Times New Roman" w:hAnsi="Tahoma" w:cs="Tahoma"/>
          <w:sz w:val="16"/>
          <w:szCs w:val="16"/>
          <w:lang w:eastAsia="ar-SA"/>
        </w:rPr>
      </w:pPr>
    </w:p>
    <w:p w:rsidR="001C5077" w:rsidRPr="001A496C" w:rsidRDefault="001C5077" w:rsidP="001C5077">
      <w:pPr>
        <w:suppressAutoHyphens/>
        <w:spacing w:after="0" w:line="240" w:lineRule="auto"/>
        <w:ind w:left="5670"/>
        <w:jc w:val="both"/>
        <w:rPr>
          <w:rFonts w:ascii="Tahoma" w:eastAsia="Times New Roman" w:hAnsi="Tahoma" w:cs="Tahoma"/>
          <w:sz w:val="16"/>
          <w:szCs w:val="16"/>
          <w:lang w:eastAsia="ar-SA"/>
        </w:rPr>
      </w:pPr>
    </w:p>
    <w:tbl>
      <w:tblPr>
        <w:tblW w:w="9675" w:type="dxa"/>
        <w:tblInd w:w="75" w:type="dxa"/>
        <w:tblLayout w:type="fixed"/>
        <w:tblCellMar>
          <w:top w:w="75" w:type="dxa"/>
          <w:left w:w="75" w:type="dxa"/>
          <w:bottom w:w="75" w:type="dxa"/>
          <w:right w:w="75" w:type="dxa"/>
        </w:tblCellMar>
        <w:tblLook w:val="0000" w:firstRow="0" w:lastRow="0" w:firstColumn="0" w:lastColumn="0" w:noHBand="0" w:noVBand="0"/>
      </w:tblPr>
      <w:tblGrid>
        <w:gridCol w:w="1564"/>
        <w:gridCol w:w="8111"/>
      </w:tblGrid>
      <w:tr w:rsidR="001C5077" w:rsidRPr="001A496C" w:rsidTr="00B622B1">
        <w:trPr>
          <w:trHeight w:val="752"/>
        </w:trPr>
        <w:tc>
          <w:tcPr>
            <w:tcW w:w="1564" w:type="dxa"/>
            <w:tcBorders>
              <w:top w:val="double" w:sz="1" w:space="0" w:color="000000"/>
              <w:left w:val="double" w:sz="1" w:space="0" w:color="000000"/>
              <w:bottom w:val="double" w:sz="1" w:space="0" w:color="000000"/>
            </w:tcBorders>
            <w:shd w:val="clear" w:color="auto" w:fill="auto"/>
          </w:tcPr>
          <w:p w:rsidR="001C5077" w:rsidRPr="001A496C" w:rsidRDefault="001C5077" w:rsidP="00B622B1">
            <w:pPr>
              <w:suppressAutoHyphens/>
              <w:spacing w:after="0" w:line="240" w:lineRule="auto"/>
              <w:jc w:val="both"/>
              <w:rPr>
                <w:rFonts w:ascii="Tahoma" w:eastAsia="Times New Roman" w:hAnsi="Tahoma" w:cs="Tahoma"/>
                <w:b/>
                <w:bCs/>
                <w:lang w:eastAsia="ar-SA"/>
              </w:rPr>
            </w:pPr>
            <w:r w:rsidRPr="001A496C">
              <w:rPr>
                <w:rFonts w:ascii="Tahoma" w:eastAsia="Times New Roman" w:hAnsi="Tahoma" w:cs="Tahoma"/>
                <w:b/>
                <w:bCs/>
                <w:lang w:eastAsia="ar-SA"/>
              </w:rPr>
              <w:t>OGGETTO</w:t>
            </w:r>
          </w:p>
        </w:tc>
        <w:tc>
          <w:tcPr>
            <w:tcW w:w="8111" w:type="dxa"/>
            <w:tcBorders>
              <w:top w:val="double" w:sz="1" w:space="0" w:color="000000"/>
              <w:left w:val="double" w:sz="1" w:space="0" w:color="000000"/>
              <w:bottom w:val="double" w:sz="1" w:space="0" w:color="000000"/>
              <w:right w:val="double" w:sz="1" w:space="0" w:color="000000"/>
            </w:tcBorders>
            <w:shd w:val="clear" w:color="auto" w:fill="auto"/>
          </w:tcPr>
          <w:p w:rsidR="001C5077" w:rsidRPr="00FD23CB" w:rsidRDefault="00FD23CB" w:rsidP="00FD23CB">
            <w:pPr>
              <w:pStyle w:val="Corpotesto"/>
              <w:pBdr>
                <w:top w:val="single" w:sz="4" w:space="1" w:color="auto"/>
                <w:left w:val="single" w:sz="4" w:space="4" w:color="auto"/>
                <w:bottom w:val="single" w:sz="4" w:space="1" w:color="auto"/>
                <w:right w:val="single" w:sz="4" w:space="4" w:color="auto"/>
                <w:between w:val="single" w:sz="4" w:space="1" w:color="auto"/>
              </w:pBdr>
              <w:rPr>
                <w:b/>
                <w:bCs/>
              </w:rPr>
            </w:pPr>
            <w:bookmarkStart w:id="0" w:name="OLE_LINK1"/>
            <w:bookmarkStart w:id="1" w:name="OLE_LINK2"/>
            <w:bookmarkStart w:id="2" w:name="_Hlk254170315"/>
            <w:bookmarkStart w:id="3" w:name="_Hlk70332042"/>
            <w:bookmarkEnd w:id="0"/>
            <w:bookmarkEnd w:id="1"/>
            <w:bookmarkEnd w:id="2"/>
            <w:r>
              <w:rPr>
                <w:b/>
              </w:rPr>
              <w:t xml:space="preserve">PNRR 2021-2026 MISS. M4 - COMP. C1- INV. 3.3. PROCEDURA APERTA PER L’AFFIDAMENTO DEI LAVORI DI CUI AL PROGETTO “ISTITUTO DI ISTRUZIONE SUPERIORE ‘GUGLIELMO MARCONI’ DI PIACENZA. LAVORI DI ADEGUAMENTO ANTISISMICO. CUP D33H20000330003”. IMPORTO COMPLESSIVO EURO 3.500.000,00. FINANZIATO DALL'UNIONE EUROPEANEXTGENERATIONEU - DECRETO MIUR N. 217 DEL 15/07/2021. CIG </w:t>
            </w:r>
            <w:r>
              <w:rPr>
                <w:b/>
                <w:bCs/>
              </w:rPr>
              <w:t>9450820761.</w:t>
            </w:r>
            <w:bookmarkEnd w:id="3"/>
          </w:p>
        </w:tc>
      </w:tr>
    </w:tbl>
    <w:p w:rsidR="001C5077" w:rsidRPr="001A496C" w:rsidRDefault="001C5077" w:rsidP="001C5077">
      <w:pPr>
        <w:suppressAutoHyphens/>
        <w:spacing w:before="57" w:after="0" w:line="240" w:lineRule="auto"/>
        <w:jc w:val="both"/>
        <w:rPr>
          <w:rFonts w:ascii="Arial" w:eastAsia="Times New Roman" w:hAnsi="Arial" w:cs="Arial"/>
          <w:color w:val="FF0000"/>
          <w:sz w:val="18"/>
          <w:szCs w:val="18"/>
          <w:lang w:eastAsia="ar-SA"/>
        </w:rPr>
      </w:pPr>
      <w:r w:rsidRPr="001A496C">
        <w:rPr>
          <w:rFonts w:ascii="Tahoma" w:eastAsia="Times New Roman" w:hAnsi="Tahoma" w:cs="Tahoma"/>
          <w:b/>
          <w:bCs/>
          <w:color w:val="FF0000"/>
          <w:sz w:val="20"/>
          <w:szCs w:val="20"/>
          <w:lang w:eastAsia="ar-SA"/>
        </w:rPr>
        <w:t xml:space="preserve">Completare le parti in bianco con i dati richiesti e barrare le parti che non interessano, successivamente salvare il file in formato PDF e sottoscriverlo digitalmente prima di caricarlo in formato p7m su “SATER” </w:t>
      </w:r>
      <w:r w:rsidRPr="001A496C">
        <w:rPr>
          <w:rFonts w:ascii="Tahoma" w:eastAsia="Times New Roman" w:hAnsi="Tahoma" w:cs="Tahoma"/>
          <w:b/>
          <w:bCs/>
          <w:color w:val="FF0000"/>
          <w:szCs w:val="20"/>
          <w:u w:val="single"/>
          <w:lang w:eastAsia="ar-SA"/>
        </w:rPr>
        <w:t>nella busta dell’offerta economica</w:t>
      </w:r>
      <w:r w:rsidRPr="001A496C">
        <w:rPr>
          <w:rFonts w:ascii="Tahoma" w:eastAsia="Times New Roman" w:hAnsi="Tahoma" w:cs="Tahoma"/>
          <w:b/>
          <w:bCs/>
          <w:color w:val="FF0000"/>
          <w:sz w:val="20"/>
          <w:szCs w:val="20"/>
          <w:lang w:eastAsia="ar-SA"/>
        </w:rPr>
        <w:t>. Si rimanda al disciplinare di gara per informazioni in merito ai soggetti che devono sottoscrivere la presente dichiarazione.</w:t>
      </w:r>
    </w:p>
    <w:p w:rsidR="001C5077" w:rsidRPr="001A496C" w:rsidRDefault="001C5077" w:rsidP="001C5077">
      <w:pPr>
        <w:suppressAutoHyphens/>
        <w:spacing w:after="0" w:line="240" w:lineRule="auto"/>
        <w:jc w:val="both"/>
        <w:rPr>
          <w:rFonts w:ascii="Tahoma" w:eastAsia="Times New Roman" w:hAnsi="Tahoma" w:cs="Tahoma"/>
          <w:lang w:eastAsia="ar-SA"/>
        </w:rPr>
      </w:pPr>
    </w:p>
    <w:p w:rsidR="001C5077" w:rsidRPr="001A496C" w:rsidRDefault="001C5077" w:rsidP="002F0300">
      <w:pPr>
        <w:suppressAutoHyphens/>
        <w:autoSpaceDE w:val="0"/>
        <w:spacing w:after="62" w:line="240" w:lineRule="auto"/>
        <w:jc w:val="both"/>
        <w:rPr>
          <w:rFonts w:ascii="Tahoma" w:eastAsia="Times New Roman" w:hAnsi="Tahoma" w:cs="Tahoma"/>
          <w:b/>
          <w:sz w:val="20"/>
          <w:szCs w:val="20"/>
          <w:lang w:eastAsia="ar-SA"/>
        </w:rPr>
      </w:pPr>
      <w:r w:rsidRPr="001A496C">
        <w:rPr>
          <w:rFonts w:ascii="Tahoma" w:eastAsia="Times New Roman" w:hAnsi="Tahoma" w:cs="Tahoma"/>
          <w:sz w:val="20"/>
          <w:szCs w:val="20"/>
          <w:lang w:eastAsia="ar-SA"/>
        </w:rPr>
        <w:t xml:space="preserve">Importo complessivo dell’appalto: </w:t>
      </w:r>
      <w:r w:rsidRPr="001A496C">
        <w:rPr>
          <w:rFonts w:ascii="Tahoma" w:eastAsia="Times New Roman" w:hAnsi="Tahoma" w:cs="Tahoma"/>
          <w:b/>
          <w:sz w:val="20"/>
          <w:szCs w:val="20"/>
          <w:lang w:eastAsia="ar-SA"/>
        </w:rPr>
        <w:t xml:space="preserve">€ </w:t>
      </w:r>
      <w:r w:rsidR="009C44D9">
        <w:rPr>
          <w:rFonts w:ascii="Tahoma" w:eastAsia="Times New Roman" w:hAnsi="Tahoma" w:cs="Tahoma"/>
          <w:b/>
          <w:sz w:val="20"/>
          <w:szCs w:val="20"/>
          <w:lang w:eastAsia="ar-SA"/>
        </w:rPr>
        <w:t>2</w:t>
      </w:r>
      <w:r w:rsidR="007240E2" w:rsidRPr="007240E2">
        <w:rPr>
          <w:rFonts w:ascii="Tahoma" w:eastAsia="Times New Roman" w:hAnsi="Tahoma" w:cs="Tahoma"/>
          <w:b/>
          <w:sz w:val="20"/>
          <w:szCs w:val="20"/>
          <w:lang w:eastAsia="ar-SA"/>
        </w:rPr>
        <w:t>.</w:t>
      </w:r>
      <w:r w:rsidR="00FD23CB">
        <w:rPr>
          <w:rFonts w:ascii="Tahoma" w:eastAsia="Times New Roman" w:hAnsi="Tahoma" w:cs="Tahoma"/>
          <w:b/>
          <w:sz w:val="20"/>
          <w:szCs w:val="20"/>
          <w:lang w:eastAsia="ar-SA"/>
        </w:rPr>
        <w:t>621</w:t>
      </w:r>
      <w:r w:rsidR="007240E2" w:rsidRPr="007240E2">
        <w:rPr>
          <w:rFonts w:ascii="Tahoma" w:eastAsia="Times New Roman" w:hAnsi="Tahoma" w:cs="Tahoma"/>
          <w:b/>
          <w:sz w:val="20"/>
          <w:szCs w:val="20"/>
          <w:lang w:eastAsia="ar-SA"/>
        </w:rPr>
        <w:t>.</w:t>
      </w:r>
      <w:r w:rsidR="00FD23CB">
        <w:rPr>
          <w:rFonts w:ascii="Tahoma" w:eastAsia="Times New Roman" w:hAnsi="Tahoma" w:cs="Tahoma"/>
          <w:b/>
          <w:sz w:val="20"/>
          <w:szCs w:val="20"/>
          <w:lang w:eastAsia="ar-SA"/>
        </w:rPr>
        <w:t>666</w:t>
      </w:r>
      <w:r w:rsidR="007240E2" w:rsidRPr="007240E2">
        <w:rPr>
          <w:rFonts w:ascii="Tahoma" w:eastAsia="Times New Roman" w:hAnsi="Tahoma" w:cs="Tahoma"/>
          <w:b/>
          <w:sz w:val="20"/>
          <w:szCs w:val="20"/>
          <w:lang w:eastAsia="ar-SA"/>
        </w:rPr>
        <w:t>,</w:t>
      </w:r>
      <w:r w:rsidR="00FD23CB">
        <w:rPr>
          <w:rFonts w:ascii="Tahoma" w:eastAsia="Times New Roman" w:hAnsi="Tahoma" w:cs="Tahoma"/>
          <w:b/>
          <w:sz w:val="20"/>
          <w:szCs w:val="20"/>
          <w:lang w:eastAsia="ar-SA"/>
        </w:rPr>
        <w:t>51</w:t>
      </w:r>
      <w:r w:rsidR="007240E2" w:rsidRPr="007240E2">
        <w:rPr>
          <w:rFonts w:ascii="Tahoma" w:eastAsia="Times New Roman" w:hAnsi="Tahoma" w:cs="Tahoma"/>
          <w:b/>
          <w:sz w:val="20"/>
          <w:szCs w:val="20"/>
          <w:lang w:eastAsia="ar-SA"/>
        </w:rPr>
        <w:t xml:space="preserve"> </w:t>
      </w:r>
      <w:r w:rsidRPr="001A496C">
        <w:rPr>
          <w:rFonts w:ascii="Tahoma" w:eastAsia="Times New Roman" w:hAnsi="Tahoma" w:cs="Tahoma"/>
          <w:sz w:val="20"/>
          <w:szCs w:val="20"/>
          <w:lang w:eastAsia="ar-SA"/>
        </w:rPr>
        <w:t>al netto di I.V.A., di cui:</w:t>
      </w:r>
    </w:p>
    <w:p w:rsidR="001C5077" w:rsidRPr="001A496C" w:rsidRDefault="001C5077" w:rsidP="001C5077">
      <w:pPr>
        <w:widowControl w:val="0"/>
        <w:tabs>
          <w:tab w:val="left" w:pos="567"/>
          <w:tab w:val="left" w:pos="907"/>
        </w:tabs>
        <w:suppressAutoHyphens/>
        <w:spacing w:after="0" w:line="240" w:lineRule="auto"/>
        <w:rPr>
          <w:rFonts w:ascii="Tahoma" w:eastAsia="Times New Roman" w:hAnsi="Tahoma" w:cs="Tahoma"/>
          <w:b/>
          <w:sz w:val="20"/>
          <w:szCs w:val="20"/>
          <w:u w:val="single"/>
          <w:lang w:eastAsia="ar-SA"/>
        </w:rPr>
      </w:pPr>
      <w:r w:rsidRPr="001A496C">
        <w:rPr>
          <w:rFonts w:ascii="Tahoma" w:eastAsia="Times New Roman" w:hAnsi="Tahoma" w:cs="Tahoma"/>
          <w:b/>
          <w:sz w:val="20"/>
          <w:szCs w:val="20"/>
          <w:lang w:eastAsia="ar-SA"/>
        </w:rPr>
        <w:t xml:space="preserve">€ </w:t>
      </w:r>
      <w:r w:rsidR="00FD23CB">
        <w:rPr>
          <w:rFonts w:ascii="Tahoma" w:eastAsia="Times New Roman" w:hAnsi="Tahoma" w:cs="Tahoma"/>
          <w:b/>
          <w:sz w:val="20"/>
          <w:szCs w:val="20"/>
          <w:lang w:eastAsia="ar-SA"/>
        </w:rPr>
        <w:t>2</w:t>
      </w:r>
      <w:r w:rsidR="007240E2" w:rsidRPr="007240E2">
        <w:rPr>
          <w:rFonts w:ascii="Tahoma" w:eastAsia="Times New Roman" w:hAnsi="Tahoma" w:cs="Tahoma"/>
          <w:b/>
          <w:sz w:val="20"/>
          <w:szCs w:val="20"/>
          <w:lang w:eastAsia="ar-SA"/>
        </w:rPr>
        <w:t>.</w:t>
      </w:r>
      <w:r w:rsidR="00FD23CB">
        <w:rPr>
          <w:rFonts w:ascii="Tahoma" w:eastAsia="Times New Roman" w:hAnsi="Tahoma" w:cs="Tahoma"/>
          <w:b/>
          <w:sz w:val="20"/>
          <w:szCs w:val="20"/>
          <w:lang w:eastAsia="ar-SA"/>
        </w:rPr>
        <w:t>497</w:t>
      </w:r>
      <w:r w:rsidR="007240E2" w:rsidRPr="007240E2">
        <w:rPr>
          <w:rFonts w:ascii="Tahoma" w:eastAsia="Times New Roman" w:hAnsi="Tahoma" w:cs="Tahoma"/>
          <w:b/>
          <w:sz w:val="20"/>
          <w:szCs w:val="20"/>
          <w:lang w:eastAsia="ar-SA"/>
        </w:rPr>
        <w:t>.</w:t>
      </w:r>
      <w:r w:rsidR="00FD23CB">
        <w:rPr>
          <w:rFonts w:ascii="Tahoma" w:eastAsia="Times New Roman" w:hAnsi="Tahoma" w:cs="Tahoma"/>
          <w:b/>
          <w:sz w:val="20"/>
          <w:szCs w:val="20"/>
          <w:lang w:eastAsia="ar-SA"/>
        </w:rPr>
        <w:t>970</w:t>
      </w:r>
      <w:r w:rsidR="007240E2" w:rsidRPr="007240E2">
        <w:rPr>
          <w:rFonts w:ascii="Tahoma" w:eastAsia="Times New Roman" w:hAnsi="Tahoma" w:cs="Tahoma"/>
          <w:b/>
          <w:sz w:val="20"/>
          <w:szCs w:val="20"/>
          <w:lang w:eastAsia="ar-SA"/>
        </w:rPr>
        <w:t>,</w:t>
      </w:r>
      <w:r w:rsidR="00FD23CB">
        <w:rPr>
          <w:rFonts w:ascii="Tahoma" w:eastAsia="Times New Roman" w:hAnsi="Tahoma" w:cs="Tahoma"/>
          <w:b/>
          <w:sz w:val="20"/>
          <w:szCs w:val="20"/>
          <w:lang w:eastAsia="ar-SA"/>
        </w:rPr>
        <w:t>01</w:t>
      </w:r>
      <w:r w:rsidR="007240E2" w:rsidRPr="007240E2">
        <w:rPr>
          <w:rFonts w:ascii="Tahoma" w:eastAsia="Times New Roman" w:hAnsi="Tahoma" w:cs="Tahoma"/>
          <w:b/>
          <w:sz w:val="20"/>
          <w:szCs w:val="20"/>
          <w:lang w:eastAsia="ar-SA"/>
        </w:rPr>
        <w:t xml:space="preserve"> </w:t>
      </w:r>
      <w:r w:rsidRPr="001A496C">
        <w:rPr>
          <w:rFonts w:ascii="Tahoma" w:eastAsia="Times New Roman" w:hAnsi="Tahoma" w:cs="Tahoma"/>
          <w:b/>
          <w:sz w:val="20"/>
          <w:szCs w:val="20"/>
          <w:lang w:eastAsia="ar-SA"/>
        </w:rPr>
        <w:t xml:space="preserve">per lavori, </w:t>
      </w:r>
      <w:r w:rsidRPr="001A496C">
        <w:rPr>
          <w:rFonts w:ascii="Tahoma" w:eastAsia="Times New Roman" w:hAnsi="Tahoma" w:cs="Tahoma"/>
          <w:b/>
          <w:sz w:val="20"/>
          <w:szCs w:val="20"/>
          <w:u w:val="single"/>
          <w:lang w:eastAsia="ar-SA"/>
        </w:rPr>
        <w:t>soggetti a ribasso</w:t>
      </w:r>
    </w:p>
    <w:p w:rsidR="001C5077" w:rsidRPr="001A496C" w:rsidRDefault="001C5077" w:rsidP="001C5077">
      <w:pPr>
        <w:widowControl w:val="0"/>
        <w:tabs>
          <w:tab w:val="left" w:pos="567"/>
          <w:tab w:val="left" w:pos="907"/>
        </w:tabs>
        <w:suppressAutoHyphens/>
        <w:spacing w:after="0" w:line="240" w:lineRule="auto"/>
        <w:rPr>
          <w:rFonts w:ascii="Tahoma" w:eastAsia="Times New Roman" w:hAnsi="Tahoma" w:cs="Tahoma"/>
          <w:b/>
          <w:sz w:val="20"/>
          <w:szCs w:val="20"/>
          <w:u w:val="single"/>
          <w:lang w:eastAsia="ar-SA"/>
        </w:rPr>
      </w:pPr>
      <w:r w:rsidRPr="001A496C">
        <w:rPr>
          <w:rFonts w:ascii="Tahoma" w:eastAsia="Times New Roman" w:hAnsi="Tahoma" w:cs="Tahoma"/>
          <w:b/>
          <w:sz w:val="20"/>
          <w:szCs w:val="20"/>
          <w:lang w:eastAsia="ar-SA"/>
        </w:rPr>
        <w:t xml:space="preserve">€   </w:t>
      </w:r>
      <w:r w:rsidR="00FD23CB">
        <w:rPr>
          <w:rFonts w:ascii="Tahoma" w:eastAsia="Times New Roman" w:hAnsi="Tahoma" w:cs="Tahoma"/>
          <w:b/>
          <w:sz w:val="20"/>
          <w:szCs w:val="20"/>
          <w:lang w:eastAsia="ar-SA"/>
        </w:rPr>
        <w:t>123</w:t>
      </w:r>
      <w:r w:rsidR="007240E2" w:rsidRPr="007240E2">
        <w:rPr>
          <w:rFonts w:ascii="Tahoma" w:eastAsia="Times New Roman" w:hAnsi="Tahoma" w:cs="Tahoma"/>
          <w:b/>
          <w:sz w:val="20"/>
          <w:szCs w:val="20"/>
          <w:lang w:eastAsia="ar-SA"/>
        </w:rPr>
        <w:t>.</w:t>
      </w:r>
      <w:r w:rsidR="00FD23CB">
        <w:rPr>
          <w:rFonts w:ascii="Tahoma" w:eastAsia="Times New Roman" w:hAnsi="Tahoma" w:cs="Tahoma"/>
          <w:b/>
          <w:sz w:val="20"/>
          <w:szCs w:val="20"/>
          <w:lang w:eastAsia="ar-SA"/>
        </w:rPr>
        <w:t>696</w:t>
      </w:r>
      <w:r w:rsidR="007240E2" w:rsidRPr="007240E2">
        <w:rPr>
          <w:rFonts w:ascii="Tahoma" w:eastAsia="Times New Roman" w:hAnsi="Tahoma" w:cs="Tahoma"/>
          <w:b/>
          <w:sz w:val="20"/>
          <w:szCs w:val="20"/>
          <w:lang w:eastAsia="ar-SA"/>
        </w:rPr>
        <w:t>,</w:t>
      </w:r>
      <w:r w:rsidR="00FD23CB">
        <w:rPr>
          <w:rFonts w:ascii="Tahoma" w:eastAsia="Times New Roman" w:hAnsi="Tahoma" w:cs="Tahoma"/>
          <w:b/>
          <w:sz w:val="20"/>
          <w:szCs w:val="20"/>
          <w:lang w:eastAsia="ar-SA"/>
        </w:rPr>
        <w:t>50</w:t>
      </w:r>
      <w:r w:rsidR="007240E2" w:rsidRPr="007240E2">
        <w:rPr>
          <w:rFonts w:ascii="Tahoma" w:eastAsia="Times New Roman" w:hAnsi="Tahoma" w:cs="Tahoma"/>
          <w:b/>
          <w:sz w:val="20"/>
          <w:szCs w:val="20"/>
          <w:lang w:eastAsia="ar-SA"/>
        </w:rPr>
        <w:t xml:space="preserve"> </w:t>
      </w:r>
      <w:r w:rsidRPr="001A496C">
        <w:rPr>
          <w:rFonts w:ascii="Tahoma" w:eastAsia="Times New Roman" w:hAnsi="Tahoma" w:cs="Tahoma"/>
          <w:b/>
          <w:sz w:val="20"/>
          <w:szCs w:val="20"/>
          <w:lang w:eastAsia="ar-SA"/>
        </w:rPr>
        <w:t>per oneri di sicurezza</w:t>
      </w:r>
      <w:r w:rsidRPr="001A496C">
        <w:rPr>
          <w:rFonts w:ascii="Tahoma" w:eastAsia="Times New Roman" w:hAnsi="Tahoma" w:cs="Tahoma"/>
          <w:b/>
          <w:sz w:val="20"/>
          <w:szCs w:val="20"/>
          <w:u w:val="single"/>
          <w:lang w:eastAsia="ar-SA"/>
        </w:rPr>
        <w:t>, non soggetti a ribasso</w:t>
      </w:r>
    </w:p>
    <w:p w:rsidR="001C5077" w:rsidRPr="001A496C" w:rsidRDefault="001C5077" w:rsidP="001C5077">
      <w:pPr>
        <w:autoSpaceDE w:val="0"/>
        <w:autoSpaceDN w:val="0"/>
        <w:adjustRightInd w:val="0"/>
        <w:spacing w:after="0" w:line="240" w:lineRule="auto"/>
        <w:ind w:hanging="1997"/>
        <w:jc w:val="both"/>
        <w:rPr>
          <w:rFonts w:ascii="Tahoma" w:eastAsia="Times New Roman" w:hAnsi="Tahoma" w:cs="Tahoma"/>
          <w:color w:val="000000"/>
          <w:lang w:eastAsia="it-IT"/>
        </w:rPr>
      </w:pPr>
      <w:r w:rsidRPr="001A496C">
        <w:rPr>
          <w:rFonts w:ascii="Tahoma" w:eastAsia="Times New Roman" w:hAnsi="Tahoma" w:cs="Tahoma"/>
          <w:b/>
          <w:bCs/>
          <w:color w:val="000000"/>
          <w:lang w:eastAsia="it-IT"/>
        </w:rPr>
        <w:t xml:space="preserve">Import </w:t>
      </w:r>
    </w:p>
    <w:p w:rsidR="001C5077" w:rsidRPr="001A496C" w:rsidRDefault="001C5077" w:rsidP="001C5077">
      <w:pPr>
        <w:autoSpaceDE w:val="0"/>
        <w:autoSpaceDN w:val="0"/>
        <w:adjustRightInd w:val="0"/>
        <w:spacing w:after="0" w:line="240" w:lineRule="auto"/>
        <w:jc w:val="both"/>
        <w:rPr>
          <w:rFonts w:ascii="Tahoma" w:eastAsia="Times New Roman" w:hAnsi="Tahoma" w:cs="Tahoma"/>
          <w:color w:val="000000"/>
          <w:lang w:eastAsia="it-IT"/>
        </w:rPr>
      </w:pPr>
      <w:r w:rsidRPr="001A496C">
        <w:rPr>
          <w:rFonts w:ascii="Tahoma" w:eastAsia="Times New Roman" w:hAnsi="Tahoma" w:cs="Tahoma"/>
          <w:color w:val="000000"/>
          <w:lang w:eastAsia="it-IT"/>
        </w:rPr>
        <w:t>Il sottoscritto ………………………………………………………………........................... nato a</w:t>
      </w:r>
      <w:proofErr w:type="gramStart"/>
      <w:r w:rsidRPr="001A496C">
        <w:rPr>
          <w:rFonts w:ascii="Tahoma" w:eastAsia="Times New Roman" w:hAnsi="Tahoma" w:cs="Tahoma"/>
          <w:color w:val="000000"/>
          <w:lang w:eastAsia="it-IT"/>
        </w:rPr>
        <w:t xml:space="preserve"> ….</w:t>
      </w:r>
      <w:proofErr w:type="gramEnd"/>
      <w:r w:rsidRPr="001A496C">
        <w:rPr>
          <w:rFonts w:ascii="Tahoma" w:eastAsia="Times New Roman" w:hAnsi="Tahoma" w:cs="Tahoma"/>
          <w:color w:val="000000"/>
          <w:lang w:eastAsia="it-IT"/>
        </w:rPr>
        <w:t>.…......…………………....... il ……......……………………</w:t>
      </w:r>
      <w:proofErr w:type="gramStart"/>
      <w:r w:rsidRPr="001A496C">
        <w:rPr>
          <w:rFonts w:ascii="Tahoma" w:eastAsia="Times New Roman" w:hAnsi="Tahoma" w:cs="Tahoma"/>
          <w:color w:val="000000"/>
          <w:lang w:eastAsia="it-IT"/>
        </w:rPr>
        <w:t>…….</w:t>
      </w:r>
      <w:proofErr w:type="gramEnd"/>
      <w:r w:rsidRPr="001A496C">
        <w:rPr>
          <w:rFonts w:ascii="Tahoma" w:eastAsia="Times New Roman" w:hAnsi="Tahoma" w:cs="Tahoma"/>
          <w:color w:val="000000"/>
          <w:lang w:eastAsia="it-IT"/>
        </w:rPr>
        <w:t>. nella sua qualità di (</w:t>
      </w:r>
      <w:r w:rsidRPr="001A496C">
        <w:rPr>
          <w:rFonts w:ascii="Tahoma" w:eastAsia="Times New Roman" w:hAnsi="Tahoma" w:cs="Tahoma"/>
          <w:i/>
          <w:color w:val="000000"/>
          <w:lang w:eastAsia="it-IT"/>
        </w:rPr>
        <w:t>i</w:t>
      </w:r>
      <w:r w:rsidRPr="001A496C">
        <w:rPr>
          <w:rFonts w:ascii="Tahoma" w:eastAsia="Calibri" w:hAnsi="Tahoma" w:cs="Tahoma"/>
          <w:i/>
          <w:lang w:eastAsia="ar-SA"/>
        </w:rPr>
        <w:t>ndicare se titolare/Legale rappresentante/procuratore speciale/generale</w:t>
      </w:r>
      <w:r w:rsidRPr="001A496C">
        <w:rPr>
          <w:rFonts w:ascii="Tahoma" w:eastAsia="Times New Roman" w:hAnsi="Tahoma" w:cs="Tahoma"/>
          <w:color w:val="000000"/>
          <w:lang w:eastAsia="it-IT"/>
        </w:rPr>
        <w:t>) ………………………………………………............… dell’impresa ………………</w:t>
      </w:r>
      <w:proofErr w:type="gramStart"/>
      <w:r w:rsidRPr="001A496C">
        <w:rPr>
          <w:rFonts w:ascii="Tahoma" w:eastAsia="Times New Roman" w:hAnsi="Tahoma" w:cs="Tahoma"/>
          <w:color w:val="000000"/>
          <w:lang w:eastAsia="it-IT"/>
        </w:rPr>
        <w:t>…….</w:t>
      </w:r>
      <w:proofErr w:type="gramEnd"/>
      <w:r w:rsidRPr="001A496C">
        <w:rPr>
          <w:rFonts w:ascii="Tahoma" w:eastAsia="Times New Roman" w:hAnsi="Tahoma" w:cs="Tahoma"/>
          <w:color w:val="000000"/>
          <w:lang w:eastAsia="it-IT"/>
        </w:rPr>
        <w:t>……………………………...................…………………………………….. con sede a …........</w:t>
      </w:r>
      <w:proofErr w:type="gramStart"/>
      <w:r w:rsidRPr="001A496C">
        <w:rPr>
          <w:rFonts w:ascii="Tahoma" w:eastAsia="Times New Roman" w:hAnsi="Tahoma" w:cs="Tahoma"/>
          <w:color w:val="000000"/>
          <w:lang w:eastAsia="it-IT"/>
        </w:rPr>
        <w:t>…....</w:t>
      </w:r>
      <w:proofErr w:type="gramEnd"/>
      <w:r w:rsidRPr="001A496C">
        <w:rPr>
          <w:rFonts w:ascii="Tahoma" w:eastAsia="Times New Roman" w:hAnsi="Tahoma" w:cs="Tahoma"/>
          <w:color w:val="000000"/>
          <w:lang w:eastAsia="it-IT"/>
        </w:rPr>
        <w:t>.………………. Via……………………</w:t>
      </w:r>
      <w:proofErr w:type="gramStart"/>
      <w:r w:rsidRPr="001A496C">
        <w:rPr>
          <w:rFonts w:ascii="Tahoma" w:eastAsia="Times New Roman" w:hAnsi="Tahoma" w:cs="Tahoma"/>
          <w:color w:val="000000"/>
          <w:lang w:eastAsia="it-IT"/>
        </w:rPr>
        <w:t>…….</w:t>
      </w:r>
      <w:proofErr w:type="gramEnd"/>
      <w:r w:rsidRPr="001A496C">
        <w:rPr>
          <w:rFonts w:ascii="Tahoma" w:eastAsia="Times New Roman" w:hAnsi="Tahoma" w:cs="Tahoma"/>
          <w:color w:val="000000"/>
          <w:lang w:eastAsia="it-IT"/>
        </w:rPr>
        <w:t>.……………………......................................., C.F. ………………………, P. IVA …....................., in relazione alla procedura indicata in oggetto,</w:t>
      </w:r>
    </w:p>
    <w:p w:rsidR="001C5077" w:rsidRPr="001A496C" w:rsidRDefault="001C5077" w:rsidP="001C5077">
      <w:pPr>
        <w:autoSpaceDE w:val="0"/>
        <w:autoSpaceDN w:val="0"/>
        <w:adjustRightInd w:val="0"/>
        <w:spacing w:after="0" w:line="240" w:lineRule="auto"/>
        <w:jc w:val="center"/>
        <w:rPr>
          <w:rFonts w:ascii="Tahoma" w:eastAsia="Times New Roman" w:hAnsi="Tahoma" w:cs="Tahoma"/>
          <w:b/>
          <w:bCs/>
          <w:color w:val="000000"/>
          <w:lang w:eastAsia="it-IT"/>
        </w:rPr>
      </w:pPr>
    </w:p>
    <w:p w:rsidR="001C5077" w:rsidRPr="001A496C" w:rsidRDefault="001C5077" w:rsidP="001C5077">
      <w:pPr>
        <w:autoSpaceDE w:val="0"/>
        <w:autoSpaceDN w:val="0"/>
        <w:adjustRightInd w:val="0"/>
        <w:spacing w:after="0" w:line="240" w:lineRule="auto"/>
        <w:ind w:left="3540" w:firstLine="708"/>
        <w:jc w:val="both"/>
        <w:rPr>
          <w:rFonts w:ascii="Tahoma" w:eastAsia="Times New Roman" w:hAnsi="Tahoma" w:cs="Tahoma"/>
          <w:color w:val="000000"/>
          <w:lang w:eastAsia="it-IT"/>
        </w:rPr>
      </w:pPr>
      <w:r w:rsidRPr="001A496C">
        <w:rPr>
          <w:rFonts w:ascii="Tahoma" w:eastAsia="Times New Roman" w:hAnsi="Tahoma" w:cs="Tahoma"/>
          <w:b/>
          <w:bCs/>
          <w:color w:val="000000"/>
          <w:lang w:eastAsia="it-IT"/>
        </w:rPr>
        <w:t>DICHIARA</w:t>
      </w:r>
    </w:p>
    <w:p w:rsidR="001C5077" w:rsidRPr="001A496C" w:rsidRDefault="001C5077" w:rsidP="001C5077">
      <w:pPr>
        <w:widowControl w:val="0"/>
        <w:numPr>
          <w:ilvl w:val="0"/>
          <w:numId w:val="1"/>
        </w:numPr>
        <w:suppressAutoHyphens/>
        <w:autoSpaceDE w:val="0"/>
        <w:spacing w:before="280" w:after="119" w:line="238" w:lineRule="atLeast"/>
        <w:jc w:val="both"/>
        <w:rPr>
          <w:rFonts w:ascii="Tahoma" w:eastAsia="Arial Unicode MS" w:hAnsi="Tahoma" w:cs="Tahoma"/>
          <w:b/>
          <w:kern w:val="1"/>
          <w:lang w:eastAsia="ar-SA"/>
        </w:rPr>
      </w:pPr>
      <w:r w:rsidRPr="001A496C">
        <w:rPr>
          <w:rFonts w:ascii="Tahoma" w:eastAsia="Arial Unicode MS" w:hAnsi="Tahoma" w:cs="Tahoma"/>
          <w:color w:val="000000"/>
          <w:kern w:val="1"/>
          <w:lang w:eastAsia="ar-SA"/>
        </w:rPr>
        <w:t xml:space="preserve">che i propri </w:t>
      </w:r>
      <w:r w:rsidRPr="001A496C">
        <w:rPr>
          <w:rFonts w:ascii="Tahoma" w:eastAsia="Arial Unicode MS" w:hAnsi="Tahoma" w:cs="Tahoma"/>
          <w:b/>
          <w:color w:val="000000"/>
          <w:kern w:val="1"/>
          <w:lang w:eastAsia="ar-SA"/>
        </w:rPr>
        <w:t>COSTI DELLA MANODOPERA</w:t>
      </w:r>
      <w:r w:rsidRPr="001A496C">
        <w:rPr>
          <w:rFonts w:ascii="Tahoma" w:eastAsia="Arial Unicode MS" w:hAnsi="Tahoma" w:cs="Tahoma"/>
          <w:color w:val="000000"/>
          <w:kern w:val="1"/>
          <w:lang w:eastAsia="ar-SA"/>
        </w:rPr>
        <w:t xml:space="preserve"> per l’esecuzione dell’appalto, che ammontano ad € ___________________ (in cifre) _________________________________________________ euro (in lettere) (</w:t>
      </w:r>
      <w:r w:rsidRPr="001A496C">
        <w:rPr>
          <w:rFonts w:ascii="Tahoma" w:eastAsia="Arial Unicode MS" w:hAnsi="Tahoma" w:cs="Tahoma"/>
          <w:i/>
          <w:color w:val="000000"/>
          <w:kern w:val="1"/>
          <w:lang w:eastAsia="ar-SA"/>
        </w:rPr>
        <w:t>la cifra deve coincidere con quella caricata dall’operatore economico a sistema sulla piattaforma telematica SATER nell’apposito campo dell’offerta economica</w:t>
      </w:r>
      <w:r w:rsidRPr="001A496C">
        <w:rPr>
          <w:rFonts w:ascii="Tahoma" w:eastAsia="Arial Unicode MS" w:hAnsi="Tahoma" w:cs="Tahoma"/>
          <w:color w:val="000000"/>
          <w:kern w:val="1"/>
          <w:lang w:eastAsia="ar-SA"/>
        </w:rPr>
        <w:t>),</w:t>
      </w:r>
      <w:r w:rsidRPr="001A496C">
        <w:rPr>
          <w:rFonts w:ascii="Tahoma" w:eastAsia="Arial Unicode MS" w:hAnsi="Tahoma" w:cs="Tahoma"/>
          <w:b/>
          <w:color w:val="000000"/>
          <w:kern w:val="1"/>
          <w:lang w:eastAsia="ar-SA"/>
        </w:rPr>
        <w:t xml:space="preserve"> scaturiscono dal seguente calcolo:</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767"/>
        <w:gridCol w:w="1767"/>
        <w:gridCol w:w="1767"/>
        <w:gridCol w:w="1211"/>
        <w:gridCol w:w="2323"/>
      </w:tblGrid>
      <w:tr w:rsidR="001C5077" w:rsidRPr="001A496C" w:rsidTr="00B622B1">
        <w:trPr>
          <w:jc w:val="center"/>
        </w:trPr>
        <w:tc>
          <w:tcPr>
            <w:tcW w:w="1768" w:type="dxa"/>
            <w:shd w:val="clear" w:color="auto" w:fill="auto"/>
          </w:tcPr>
          <w:p w:rsidR="001C5077" w:rsidRPr="001A496C" w:rsidRDefault="001C5077" w:rsidP="00B622B1">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lastRenderedPageBreak/>
              <w:t>n. unità personale impiegato nell’esecuzione della commessa</w:t>
            </w:r>
          </w:p>
        </w:tc>
        <w:tc>
          <w:tcPr>
            <w:tcW w:w="1767" w:type="dxa"/>
            <w:shd w:val="clear" w:color="auto" w:fill="auto"/>
          </w:tcPr>
          <w:p w:rsidR="001C5077" w:rsidRPr="001A496C" w:rsidRDefault="001C5077" w:rsidP="00B622B1">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CCNL applicato, e livello di inquadramento contrattuale</w:t>
            </w:r>
          </w:p>
        </w:tc>
        <w:tc>
          <w:tcPr>
            <w:tcW w:w="1767" w:type="dxa"/>
            <w:shd w:val="clear" w:color="auto" w:fill="auto"/>
          </w:tcPr>
          <w:p w:rsidR="001C5077" w:rsidRPr="001A496C" w:rsidRDefault="001C5077" w:rsidP="00B622B1">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n° ore individuale stimato per l’esecuzione della commessa</w:t>
            </w:r>
          </w:p>
        </w:tc>
        <w:tc>
          <w:tcPr>
            <w:tcW w:w="1767" w:type="dxa"/>
            <w:shd w:val="clear" w:color="auto" w:fill="auto"/>
          </w:tcPr>
          <w:p w:rsidR="001C5077" w:rsidRPr="001A496C" w:rsidRDefault="001C5077" w:rsidP="00B622B1">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Monte ore complessivo stimato per l’esecuzione della commessa (A)</w:t>
            </w:r>
          </w:p>
        </w:tc>
        <w:tc>
          <w:tcPr>
            <w:tcW w:w="1211"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Costo orario unitario (B) (in euro)</w:t>
            </w:r>
          </w:p>
        </w:tc>
        <w:tc>
          <w:tcPr>
            <w:tcW w:w="2323" w:type="dxa"/>
            <w:shd w:val="clear" w:color="auto" w:fill="auto"/>
          </w:tcPr>
          <w:p w:rsidR="001C5077" w:rsidRPr="001A496C" w:rsidRDefault="001C5077" w:rsidP="00B622B1">
            <w:pPr>
              <w:widowControl w:val="0"/>
              <w:suppressAutoHyphens/>
              <w:autoSpaceDE w:val="0"/>
              <w:spacing w:before="280" w:after="119" w:line="238" w:lineRule="atLeast"/>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Costo complessivo (A x B) (in euro)</w:t>
            </w:r>
          </w:p>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1C5077" w:rsidRPr="001A496C" w:rsidTr="00B622B1">
        <w:trPr>
          <w:jc w:val="center"/>
        </w:trPr>
        <w:tc>
          <w:tcPr>
            <w:tcW w:w="1768"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211"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323"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D31E1C" w:rsidRPr="001A496C" w:rsidTr="00B622B1">
        <w:trPr>
          <w:jc w:val="center"/>
        </w:trPr>
        <w:tc>
          <w:tcPr>
            <w:tcW w:w="1768" w:type="dxa"/>
            <w:shd w:val="clear" w:color="auto" w:fill="auto"/>
          </w:tcPr>
          <w:p w:rsidR="00D31E1C" w:rsidRPr="001A496C" w:rsidRDefault="00D31E1C"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D31E1C" w:rsidRPr="001A496C" w:rsidRDefault="00D31E1C"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D31E1C" w:rsidRPr="001A496C" w:rsidRDefault="00D31E1C"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D31E1C" w:rsidRPr="001A496C" w:rsidRDefault="00D31E1C"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211" w:type="dxa"/>
            <w:shd w:val="clear" w:color="auto" w:fill="auto"/>
          </w:tcPr>
          <w:p w:rsidR="00D31E1C" w:rsidRPr="001A496C" w:rsidRDefault="00D31E1C"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323" w:type="dxa"/>
            <w:shd w:val="clear" w:color="auto" w:fill="auto"/>
          </w:tcPr>
          <w:p w:rsidR="00D31E1C" w:rsidRPr="001A496C" w:rsidRDefault="00D31E1C"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1C5077" w:rsidRPr="001A496C" w:rsidTr="00B622B1">
        <w:trPr>
          <w:jc w:val="center"/>
        </w:trPr>
        <w:tc>
          <w:tcPr>
            <w:tcW w:w="1768"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211"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323"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1C5077" w:rsidRPr="001A496C" w:rsidTr="00B622B1">
        <w:trPr>
          <w:jc w:val="center"/>
        </w:trPr>
        <w:tc>
          <w:tcPr>
            <w:tcW w:w="1768"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211"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323" w:type="dxa"/>
            <w:shd w:val="clear" w:color="auto" w:fill="auto"/>
          </w:tcPr>
          <w:p w:rsidR="001C5077" w:rsidRPr="001A496C" w:rsidRDefault="001C5077" w:rsidP="00B622B1">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bl>
    <w:p w:rsidR="001C5077" w:rsidRPr="001A496C" w:rsidRDefault="001C5077" w:rsidP="001C5077">
      <w:pPr>
        <w:widowControl w:val="0"/>
        <w:suppressAutoHyphens/>
        <w:autoSpaceDE w:val="0"/>
        <w:spacing w:before="280" w:after="119" w:line="238" w:lineRule="atLeast"/>
        <w:ind w:left="4820"/>
        <w:jc w:val="both"/>
        <w:rPr>
          <w:rFonts w:ascii="Tahoma" w:eastAsia="Arial Unicode MS" w:hAnsi="Tahoma" w:cs="Tahoma"/>
          <w:kern w:val="1"/>
          <w:sz w:val="20"/>
          <w:szCs w:val="20"/>
          <w:lang w:eastAsia="ar-SA"/>
        </w:rPr>
      </w:pPr>
      <w:r w:rsidRPr="001A496C">
        <w:rPr>
          <w:rFonts w:ascii="Tahoma" w:eastAsia="Arial Unicode MS" w:hAnsi="Tahoma" w:cs="Tahoma"/>
          <w:kern w:val="1"/>
          <w:sz w:val="20"/>
          <w:szCs w:val="20"/>
          <w:lang w:eastAsia="ar-SA"/>
        </w:rPr>
        <w:t>Totale colonna costo complessivo € _______________</w:t>
      </w:r>
    </w:p>
    <w:p w:rsidR="001C5077" w:rsidRDefault="001C5077" w:rsidP="001C5077">
      <w:pPr>
        <w:widowControl w:val="0"/>
        <w:suppressAutoHyphens/>
        <w:autoSpaceDE w:val="0"/>
        <w:spacing w:after="119" w:line="240" w:lineRule="auto"/>
        <w:jc w:val="both"/>
        <w:rPr>
          <w:rFonts w:ascii="Tahoma" w:eastAsia="Arial Unicode MS" w:hAnsi="Tahoma" w:cs="Tahoma"/>
          <w:kern w:val="1"/>
          <w:sz w:val="20"/>
          <w:szCs w:val="20"/>
          <w:lang w:eastAsia="ar-SA"/>
        </w:rPr>
      </w:pPr>
    </w:p>
    <w:p w:rsidR="00FD23CB" w:rsidRDefault="00FD23CB" w:rsidP="00FD23CB">
      <w:pPr>
        <w:widowControl w:val="0"/>
        <w:suppressAutoHyphens/>
        <w:autoSpaceDE w:val="0"/>
        <w:spacing w:before="280" w:after="119" w:line="238" w:lineRule="atLeast"/>
        <w:jc w:val="center"/>
        <w:rPr>
          <w:rFonts w:ascii="Tahoma" w:eastAsia="Arial Unicode MS" w:hAnsi="Tahoma" w:cs="Tahoma"/>
          <w:bCs/>
          <w:color w:val="000000"/>
          <w:kern w:val="2"/>
          <w:sz w:val="20"/>
          <w:szCs w:val="20"/>
          <w:lang w:eastAsia="ar-SA"/>
        </w:rPr>
      </w:pPr>
      <w:r>
        <w:rPr>
          <w:rFonts w:ascii="Tahoma" w:eastAsia="Arial Unicode MS" w:hAnsi="Tahoma" w:cs="Tahoma"/>
          <w:b/>
          <w:bCs/>
          <w:color w:val="000000"/>
          <w:kern w:val="2"/>
          <w:sz w:val="20"/>
          <w:szCs w:val="20"/>
          <w:lang w:eastAsia="ar-SA"/>
        </w:rPr>
        <w:t>DICHIARA</w:t>
      </w:r>
      <w:r>
        <w:rPr>
          <w:rFonts w:ascii="Tahoma" w:eastAsia="Arial Unicode MS" w:hAnsi="Tahoma" w:cs="Tahoma"/>
          <w:bCs/>
          <w:color w:val="000000"/>
          <w:kern w:val="2"/>
          <w:sz w:val="20"/>
          <w:szCs w:val="20"/>
          <w:lang w:eastAsia="ar-SA"/>
        </w:rPr>
        <w:t>, inoltre:</w:t>
      </w:r>
    </w:p>
    <w:p w:rsidR="00FD23CB" w:rsidRDefault="00FD23CB" w:rsidP="00FD23CB">
      <w:pPr>
        <w:numPr>
          <w:ilvl w:val="0"/>
          <w:numId w:val="3"/>
        </w:numPr>
        <w:autoSpaceDE w:val="0"/>
        <w:autoSpaceDN w:val="0"/>
        <w:adjustRightInd w:val="0"/>
        <w:spacing w:after="0" w:line="240" w:lineRule="auto"/>
        <w:jc w:val="both"/>
        <w:rPr>
          <w:rFonts w:ascii="Tahoma" w:hAnsi="Tahoma" w:cs="Tahoma"/>
          <w:color w:val="000000"/>
          <w:sz w:val="20"/>
          <w:szCs w:val="20"/>
          <w:lang w:eastAsia="it-IT"/>
        </w:rPr>
      </w:pPr>
      <w:r>
        <w:rPr>
          <w:rFonts w:ascii="Tahoma" w:hAnsi="Tahoma" w:cs="Tahoma"/>
          <w:color w:val="000000"/>
          <w:sz w:val="20"/>
          <w:szCs w:val="20"/>
          <w:lang w:eastAsia="it-IT"/>
        </w:rPr>
        <w:t xml:space="preserve">di essere consapevole che, trattandosi di appalto da stipulare </w:t>
      </w:r>
      <w:r>
        <w:rPr>
          <w:rFonts w:ascii="Tahoma" w:hAnsi="Tahoma" w:cs="Tahoma"/>
          <w:b/>
          <w:color w:val="000000"/>
          <w:sz w:val="20"/>
          <w:szCs w:val="20"/>
          <w:lang w:eastAsia="it-IT"/>
        </w:rPr>
        <w:t>a corpo</w:t>
      </w:r>
      <w:r>
        <w:rPr>
          <w:rFonts w:ascii="Tahoma" w:hAnsi="Tahoma" w:cs="Tahoma"/>
          <w:color w:val="000000"/>
          <w:sz w:val="20"/>
          <w:szCs w:val="20"/>
          <w:lang w:eastAsia="it-IT"/>
        </w:rPr>
        <w:t>, il prezzo convenuto non può essere modificato sulla base della verifica della quantità o della qualità della prestazione, per cui il computo metrico estimativo, posto a base di gara ai soli fini di agevolare lo studio dell’intervento, non ha valore negoziale;</w:t>
      </w:r>
    </w:p>
    <w:p w:rsidR="00FD23CB" w:rsidRDefault="00FD23CB" w:rsidP="00FD23CB">
      <w:pPr>
        <w:numPr>
          <w:ilvl w:val="0"/>
          <w:numId w:val="3"/>
        </w:numPr>
        <w:autoSpaceDE w:val="0"/>
        <w:autoSpaceDN w:val="0"/>
        <w:adjustRightInd w:val="0"/>
        <w:spacing w:after="0" w:line="240" w:lineRule="auto"/>
        <w:jc w:val="both"/>
        <w:rPr>
          <w:rFonts w:ascii="Tahoma" w:hAnsi="Tahoma" w:cs="Tahoma"/>
          <w:color w:val="000000"/>
          <w:sz w:val="20"/>
          <w:szCs w:val="20"/>
          <w:lang w:eastAsia="it-IT"/>
        </w:rPr>
      </w:pPr>
      <w:r>
        <w:rPr>
          <w:rFonts w:ascii="Tahoma" w:hAnsi="Tahoma" w:cs="Tahoma"/>
          <w:color w:val="000000"/>
          <w:sz w:val="20"/>
          <w:szCs w:val="20"/>
          <w:lang w:eastAsia="it-IT"/>
        </w:rPr>
        <w:t>di aver controllato, prima della formulazione dell'offerta, le voci e le quantità attraverso l'esame degli elaborati progettuali e pertanto di aver formulato l’offerta stessa tenendo conto di voci e relative quantità che ritiene eccedenti o mancanti;</w:t>
      </w:r>
    </w:p>
    <w:p w:rsidR="00FD23CB" w:rsidRDefault="00FD23CB" w:rsidP="00FD23CB">
      <w:pPr>
        <w:numPr>
          <w:ilvl w:val="0"/>
          <w:numId w:val="3"/>
        </w:numPr>
        <w:autoSpaceDE w:val="0"/>
        <w:autoSpaceDN w:val="0"/>
        <w:adjustRightInd w:val="0"/>
        <w:spacing w:after="0" w:line="240" w:lineRule="auto"/>
        <w:jc w:val="both"/>
        <w:rPr>
          <w:rFonts w:ascii="Tahoma" w:hAnsi="Tahoma" w:cs="Tahoma"/>
          <w:color w:val="000000"/>
          <w:sz w:val="20"/>
          <w:szCs w:val="20"/>
          <w:lang w:eastAsia="it-IT"/>
        </w:rPr>
      </w:pPr>
      <w:r>
        <w:rPr>
          <w:rFonts w:ascii="Tahoma" w:eastAsia="Times New Roman" w:hAnsi="Tahoma" w:cs="Tahoma"/>
          <w:sz w:val="20"/>
          <w:szCs w:val="24"/>
          <w:lang w:eastAsia="zh-CN"/>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FD23CB" w:rsidRDefault="00FD23CB" w:rsidP="00FD23CB">
      <w:pPr>
        <w:widowControl w:val="0"/>
        <w:suppressAutoHyphens/>
        <w:autoSpaceDE w:val="0"/>
        <w:spacing w:after="119" w:line="240" w:lineRule="auto"/>
        <w:jc w:val="both"/>
        <w:rPr>
          <w:rFonts w:ascii="Tahoma" w:eastAsia="Arial Unicode MS" w:hAnsi="Tahoma" w:cs="Tahoma"/>
          <w:kern w:val="2"/>
          <w:sz w:val="20"/>
          <w:szCs w:val="20"/>
          <w:lang w:eastAsia="ar-SA"/>
        </w:rPr>
      </w:pPr>
    </w:p>
    <w:p w:rsidR="00FD23CB" w:rsidRPr="001A496C" w:rsidRDefault="00FD23CB" w:rsidP="001C5077">
      <w:pPr>
        <w:widowControl w:val="0"/>
        <w:suppressAutoHyphens/>
        <w:autoSpaceDE w:val="0"/>
        <w:spacing w:after="119" w:line="240" w:lineRule="auto"/>
        <w:jc w:val="both"/>
        <w:rPr>
          <w:rFonts w:ascii="Tahoma" w:eastAsia="Arial Unicode MS" w:hAnsi="Tahoma" w:cs="Tahoma"/>
          <w:kern w:val="1"/>
          <w:sz w:val="20"/>
          <w:szCs w:val="20"/>
          <w:lang w:eastAsia="ar-SA"/>
        </w:rPr>
      </w:pPr>
    </w:p>
    <w:p w:rsidR="001C5077" w:rsidRPr="001A496C" w:rsidRDefault="00F04FEE" w:rsidP="001C5077">
      <w:pPr>
        <w:widowControl w:val="0"/>
        <w:suppressAutoHyphens/>
        <w:autoSpaceDE w:val="0"/>
        <w:spacing w:after="119" w:line="240" w:lineRule="auto"/>
        <w:jc w:val="both"/>
        <w:rPr>
          <w:rFonts w:ascii="Tahoma" w:eastAsia="Arial Unicode MS" w:hAnsi="Tahoma" w:cs="Tahoma"/>
          <w:b/>
          <w:bCs/>
          <w:kern w:val="1"/>
          <w:sz w:val="20"/>
          <w:szCs w:val="20"/>
          <w:lang w:eastAsia="ar-SA"/>
        </w:rPr>
      </w:pPr>
      <w:r w:rsidRPr="00F04FEE">
        <w:rPr>
          <w:rFonts w:ascii="Tahoma" w:eastAsia="Arial Unicode MS" w:hAnsi="Tahoma" w:cs="Tahoma"/>
          <w:b/>
          <w:kern w:val="1"/>
          <w:sz w:val="20"/>
          <w:szCs w:val="20"/>
          <w:lang w:eastAsia="ar-SA"/>
        </w:rPr>
        <w:t>NOTA BENE</w:t>
      </w:r>
      <w:r>
        <w:rPr>
          <w:rFonts w:ascii="Tahoma" w:eastAsia="Arial Unicode MS" w:hAnsi="Tahoma" w:cs="Tahoma"/>
          <w:kern w:val="1"/>
          <w:sz w:val="20"/>
          <w:szCs w:val="20"/>
          <w:lang w:eastAsia="ar-SA"/>
        </w:rPr>
        <w:t xml:space="preserve">: </w:t>
      </w:r>
      <w:r w:rsidR="001C5077" w:rsidRPr="00F04FEE">
        <w:rPr>
          <w:rFonts w:ascii="Tahoma" w:eastAsia="Arial Unicode MS" w:hAnsi="Tahoma" w:cs="Tahoma"/>
          <w:b/>
          <w:kern w:val="1"/>
          <w:sz w:val="20"/>
          <w:szCs w:val="20"/>
          <w:lang w:eastAsia="ar-SA"/>
        </w:rPr>
        <w:t>In caso di partecipazione da parte di un raggruppamento temporaneo di imprese</w:t>
      </w:r>
      <w:r w:rsidR="001C5077" w:rsidRPr="001A496C">
        <w:rPr>
          <w:rFonts w:ascii="Tahoma" w:eastAsia="Arial Unicode MS" w:hAnsi="Tahoma" w:cs="Tahoma"/>
          <w:kern w:val="1"/>
          <w:sz w:val="20"/>
          <w:szCs w:val="20"/>
          <w:lang w:eastAsia="ar-SA"/>
        </w:rPr>
        <w:t xml:space="preserve">, </w:t>
      </w:r>
      <w:r w:rsidR="001C5077" w:rsidRPr="001A496C">
        <w:rPr>
          <w:rFonts w:ascii="Tahoma" w:eastAsia="Arial Unicode MS" w:hAnsi="Tahoma" w:cs="Tahoma"/>
          <w:b/>
          <w:kern w:val="1"/>
          <w:sz w:val="20"/>
          <w:szCs w:val="20"/>
          <w:lang w:eastAsia="ar-SA"/>
        </w:rPr>
        <w:t>per la dichiarazione di impegno, in caso di aggiudicazione dell'appalto, a conferire mandato collettivo speciale con rappresentanza, da far risultare da scrittura privata autenticata, alla ditta qualificata come capogruppo/mandataria, si veda fac simile allegato 2) al disciplinare di gara.</w:t>
      </w:r>
    </w:p>
    <w:p w:rsidR="001C5077" w:rsidRPr="001A496C" w:rsidRDefault="001C5077" w:rsidP="001C5077">
      <w:pPr>
        <w:widowControl w:val="0"/>
        <w:suppressAutoHyphens/>
        <w:autoSpaceDE w:val="0"/>
        <w:spacing w:after="119" w:line="240" w:lineRule="auto"/>
        <w:jc w:val="both"/>
        <w:rPr>
          <w:rFonts w:ascii="Tahoma" w:eastAsia="Arial Unicode MS" w:hAnsi="Tahoma" w:cs="Tahoma"/>
          <w:kern w:val="1"/>
          <w:sz w:val="20"/>
          <w:szCs w:val="20"/>
          <w:lang w:eastAsia="ar-SA"/>
        </w:rPr>
      </w:pPr>
    </w:p>
    <w:p w:rsidR="001C5077" w:rsidRPr="00284FE8" w:rsidRDefault="001C5077" w:rsidP="001C5077">
      <w:pPr>
        <w:widowControl w:val="0"/>
        <w:suppressAutoHyphens/>
        <w:autoSpaceDE w:val="0"/>
        <w:spacing w:after="119" w:line="240" w:lineRule="auto"/>
        <w:jc w:val="both"/>
        <w:rPr>
          <w:rFonts w:ascii="Tahoma" w:eastAsia="Arial Unicode MS" w:hAnsi="Tahoma" w:cs="Tahoma"/>
          <w:b/>
          <w:kern w:val="1"/>
          <w:sz w:val="20"/>
          <w:szCs w:val="20"/>
          <w:lang w:eastAsia="ar-SA"/>
        </w:rPr>
      </w:pPr>
      <w:r w:rsidRPr="00284FE8">
        <w:rPr>
          <w:rFonts w:ascii="Tahoma" w:eastAsia="Arial Unicode MS" w:hAnsi="Tahoma" w:cs="Tahoma"/>
          <w:b/>
          <w:kern w:val="1"/>
          <w:sz w:val="20"/>
          <w:szCs w:val="20"/>
          <w:u w:val="single"/>
          <w:lang w:eastAsia="ar-SA"/>
        </w:rPr>
        <w:t>In caso di RTI</w:t>
      </w:r>
      <w:r w:rsidRPr="00284FE8">
        <w:rPr>
          <w:rFonts w:ascii="Tahoma" w:eastAsia="Arial Unicode MS" w:hAnsi="Tahoma" w:cs="Tahoma"/>
          <w:b/>
          <w:kern w:val="1"/>
          <w:sz w:val="20"/>
          <w:szCs w:val="20"/>
          <w:lang w:eastAsia="ar-SA"/>
        </w:rPr>
        <w:t>:</w:t>
      </w:r>
    </w:p>
    <w:p w:rsidR="00C77062" w:rsidRPr="00FD23CB" w:rsidRDefault="001C5077" w:rsidP="00FD23CB">
      <w:pPr>
        <w:widowControl w:val="0"/>
        <w:suppressAutoHyphens/>
        <w:autoSpaceDE w:val="0"/>
        <w:spacing w:after="119" w:line="240" w:lineRule="auto"/>
        <w:jc w:val="both"/>
        <w:rPr>
          <w:rFonts w:ascii="Tahoma" w:eastAsia="Arial Unicode MS" w:hAnsi="Tahoma" w:cs="Tahoma"/>
          <w:b/>
          <w:bCs/>
          <w:kern w:val="1"/>
          <w:sz w:val="20"/>
          <w:szCs w:val="20"/>
          <w:lang w:eastAsia="ar-SA"/>
        </w:rPr>
      </w:pPr>
      <w:r w:rsidRPr="00284FE8">
        <w:rPr>
          <w:rFonts w:ascii="Tahoma" w:eastAsia="Arial Unicode MS" w:hAnsi="Tahoma" w:cs="Tahoma"/>
          <w:b/>
          <w:bCs/>
          <w:kern w:val="1"/>
          <w:sz w:val="20"/>
          <w:szCs w:val="20"/>
          <w:lang w:eastAsia="ar-SA"/>
        </w:rPr>
        <w:t xml:space="preserve">La dichiarazione deve essere sottoscritta digitalmente da parte dei titolari/legali rappresentanti/procuratori dell’impresa mandataria e delle imprese mandanti dei raggruppamenti temporanei di imprese </w:t>
      </w:r>
      <w:r w:rsidRPr="00284FE8">
        <w:rPr>
          <w:rFonts w:ascii="Tahoma" w:eastAsia="Arial Unicode MS" w:hAnsi="Tahoma" w:cs="Tahoma"/>
          <w:b/>
          <w:bCs/>
          <w:kern w:val="1"/>
          <w:sz w:val="20"/>
          <w:szCs w:val="20"/>
          <w:u w:val="single"/>
          <w:lang w:eastAsia="ar-SA"/>
        </w:rPr>
        <w:t>non ancora costituiti</w:t>
      </w:r>
      <w:r w:rsidRPr="00284FE8">
        <w:rPr>
          <w:rFonts w:ascii="Tahoma" w:eastAsia="Arial Unicode MS" w:hAnsi="Tahoma" w:cs="Tahoma"/>
          <w:b/>
          <w:bCs/>
          <w:kern w:val="1"/>
          <w:sz w:val="20"/>
          <w:szCs w:val="20"/>
          <w:lang w:eastAsia="ar-SA"/>
        </w:rPr>
        <w:t>.</w:t>
      </w:r>
      <w:bookmarkStart w:id="4" w:name="_GoBack"/>
      <w:bookmarkEnd w:id="4"/>
    </w:p>
    <w:sectPr w:rsidR="00C77062" w:rsidRPr="00FD23CB">
      <w:footerReference w:type="default" r:id="rId9"/>
      <w:pgSz w:w="11906" w:h="16838"/>
      <w:pgMar w:top="1417" w:right="1134" w:bottom="1458" w:left="1134" w:header="720" w:footer="89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5AA" w:rsidRDefault="00743C3C">
      <w:pPr>
        <w:spacing w:after="0" w:line="240" w:lineRule="auto"/>
      </w:pPr>
      <w:r>
        <w:separator/>
      </w:r>
    </w:p>
  </w:endnote>
  <w:endnote w:type="continuationSeparator" w:id="0">
    <w:p w:rsidR="00B515AA" w:rsidRDefault="0074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28" w:rsidRDefault="001C5077">
    <w:pPr>
      <w:pStyle w:val="Pidipagina"/>
      <w:jc w:val="center"/>
    </w:pPr>
    <w:r>
      <w:rPr>
        <w:sz w:val="20"/>
        <w:szCs w:val="20"/>
      </w:rPr>
      <w:fldChar w:fldCharType="begin"/>
    </w:r>
    <w:r>
      <w:rPr>
        <w:sz w:val="20"/>
        <w:szCs w:val="20"/>
      </w:rPr>
      <w:instrText xml:space="preserve"> PAGE </w:instrText>
    </w:r>
    <w:r>
      <w:rPr>
        <w:sz w:val="20"/>
        <w:szCs w:val="20"/>
      </w:rPr>
      <w:fldChar w:fldCharType="separate"/>
    </w:r>
    <w:r w:rsidR="00F067E3">
      <w:rPr>
        <w:noProof/>
        <w:sz w:val="20"/>
        <w:szCs w:val="20"/>
      </w:rPr>
      <w:t>2</w:t>
    </w:r>
    <w:r>
      <w:rPr>
        <w:sz w:val="20"/>
        <w:szCs w:val="20"/>
      </w:rPr>
      <w:fldChar w:fldCharType="end"/>
    </w:r>
    <w:r>
      <w:rPr>
        <w:rFonts w:ascii="Tahoma" w:hAnsi="Tahoma" w:cs="Tahoma"/>
        <w:sz w:val="20"/>
        <w:szCs w:val="20"/>
      </w:rPr>
      <w:t xml:space="preserve"> di </w:t>
    </w:r>
    <w:r>
      <w:rPr>
        <w:sz w:val="20"/>
        <w:szCs w:val="20"/>
      </w:rPr>
      <w:fldChar w:fldCharType="begin"/>
    </w:r>
    <w:r>
      <w:rPr>
        <w:sz w:val="20"/>
        <w:szCs w:val="20"/>
      </w:rPr>
      <w:instrText xml:space="preserve"> NUMPAGES \*Arabic </w:instrText>
    </w:r>
    <w:r>
      <w:rPr>
        <w:sz w:val="20"/>
        <w:szCs w:val="20"/>
      </w:rPr>
      <w:fldChar w:fldCharType="separate"/>
    </w:r>
    <w:r w:rsidR="00F067E3">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5AA" w:rsidRDefault="00743C3C">
      <w:pPr>
        <w:spacing w:after="0" w:line="240" w:lineRule="auto"/>
      </w:pPr>
      <w:r>
        <w:separator/>
      </w:r>
    </w:p>
  </w:footnote>
  <w:footnote w:type="continuationSeparator" w:id="0">
    <w:p w:rsidR="00B515AA" w:rsidRDefault="00743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3"/>
    <w:lvl w:ilvl="0">
      <w:start w:val="1"/>
      <w:numFmt w:val="bullet"/>
      <w:lvlText w:val=""/>
      <w:lvlJc w:val="left"/>
      <w:pPr>
        <w:tabs>
          <w:tab w:val="num" w:pos="0"/>
        </w:tabs>
        <w:ind w:left="360" w:hanging="360"/>
      </w:pPr>
      <w:rPr>
        <w:rFonts w:ascii="Symbol" w:hAnsi="Symbol" w:cs="Times New Roman"/>
        <w:color w:val="000000"/>
        <w:sz w:val="18"/>
        <w:szCs w:val="20"/>
      </w:rPr>
    </w:lvl>
  </w:abstractNum>
  <w:abstractNum w:abstractNumId="1" w15:restartNumberingAfterBreak="0">
    <w:nsid w:val="522A5884"/>
    <w:multiLevelType w:val="hybridMultilevel"/>
    <w:tmpl w:val="FFBC8228"/>
    <w:lvl w:ilvl="0" w:tplc="A75E4742">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CE"/>
    <w:rsid w:val="00174EA8"/>
    <w:rsid w:val="00185F4F"/>
    <w:rsid w:val="001B5478"/>
    <w:rsid w:val="001C5077"/>
    <w:rsid w:val="002F0300"/>
    <w:rsid w:val="00653DCE"/>
    <w:rsid w:val="00680F87"/>
    <w:rsid w:val="007240E2"/>
    <w:rsid w:val="00743C3C"/>
    <w:rsid w:val="007D09BD"/>
    <w:rsid w:val="009C44D9"/>
    <w:rsid w:val="00B515AA"/>
    <w:rsid w:val="00B9248A"/>
    <w:rsid w:val="00C77062"/>
    <w:rsid w:val="00D31E1C"/>
    <w:rsid w:val="00F04FEE"/>
    <w:rsid w:val="00F067E3"/>
    <w:rsid w:val="00FD2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FC68"/>
  <w15:chartTrackingRefBased/>
  <w15:docId w15:val="{E296ACA5-50A8-4BD9-8B5C-DEEAB55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50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1C5077"/>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semiHidden/>
    <w:rsid w:val="001C5077"/>
    <w:rPr>
      <w:rFonts w:ascii="Calibri" w:eastAsia="Calibri" w:hAnsi="Calibri" w:cs="Times New Roman"/>
    </w:rPr>
  </w:style>
  <w:style w:type="paragraph" w:styleId="Corpotesto">
    <w:name w:val="Body Text"/>
    <w:basedOn w:val="Normale"/>
    <w:link w:val="CorpotestoCarattere1"/>
    <w:unhideWhenUsed/>
    <w:rsid w:val="007D09BD"/>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7D09BD"/>
  </w:style>
  <w:style w:type="character" w:customStyle="1" w:styleId="CorpotestoCarattere1">
    <w:name w:val="Corpo testo Carattere1"/>
    <w:basedOn w:val="Carpredefinitoparagrafo"/>
    <w:link w:val="Corpotesto"/>
    <w:locked/>
    <w:rsid w:val="007D09BD"/>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91392">
      <w:bodyDiv w:val="1"/>
      <w:marLeft w:val="0"/>
      <w:marRight w:val="0"/>
      <w:marTop w:val="0"/>
      <w:marBottom w:val="0"/>
      <w:divBdr>
        <w:top w:val="none" w:sz="0" w:space="0" w:color="auto"/>
        <w:left w:val="none" w:sz="0" w:space="0" w:color="auto"/>
        <w:bottom w:val="none" w:sz="0" w:space="0" w:color="auto"/>
        <w:right w:val="none" w:sz="0" w:space="0" w:color="auto"/>
      </w:divBdr>
    </w:div>
    <w:div w:id="18912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595</Words>
  <Characters>3393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15</cp:revision>
  <dcterms:created xsi:type="dcterms:W3CDTF">2021-04-08T13:25:00Z</dcterms:created>
  <dcterms:modified xsi:type="dcterms:W3CDTF">2022-10-19T10:06:00Z</dcterms:modified>
</cp:coreProperties>
</file>