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BD" w:rsidRDefault="007D09BD" w:rsidP="007D09BD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A6B69D" wp14:editId="0FB890C9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36972A24" wp14:editId="6038669E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BD" w:rsidRDefault="007D09BD" w:rsidP="007D09BD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5966F" wp14:editId="2D2914C4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51F7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PROVINCIA DI PIACENZA</w:t>
      </w:r>
    </w:p>
    <w:p w:rsidR="001C5077" w:rsidRPr="001A496C" w:rsidRDefault="007D09BD" w:rsidP="001C507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7D09BD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ALLEGATO 3)</w:t>
      </w:r>
    </w:p>
    <w:p w:rsidR="007D09BD" w:rsidRDefault="007D09BD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:rsidR="001C5077" w:rsidRPr="001A496C" w:rsidRDefault="001C5077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1C5077" w:rsidRPr="001A496C" w:rsidTr="00B622B1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C5077" w:rsidRPr="001A496C" w:rsidRDefault="001C5077" w:rsidP="00B622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5077" w:rsidRPr="00185F4F" w:rsidRDefault="00B9248A" w:rsidP="001C5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9248A">
              <w:rPr>
                <w:rFonts w:ascii="Tahoma" w:hAnsi="Tahoma" w:cs="Tahoma"/>
                <w:b/>
                <w:sz w:val="20"/>
                <w:szCs w:val="20"/>
              </w:rPr>
              <w:t xml:space="preserve">PNRR 2021-2026. </w:t>
            </w:r>
            <w:r w:rsidR="00174EA8" w:rsidRPr="00174EA8">
              <w:rPr>
                <w:rFonts w:ascii="Tahoma" w:hAnsi="Tahoma" w:cs="Tahoma"/>
                <w:b/>
                <w:sz w:val="20"/>
                <w:szCs w:val="20"/>
              </w:rPr>
              <w:t>PROCEDURA APERTA PER L’AFFIDAMENTO DEI LAVORI DI CUI AL PROGETTO DENOMINATO “LICEO SCIENTIFICO 'LORENZO RESPIGHI' DI PIACENZA. LAVORI DI MIGLIORAMENTO ANTISISMICO'. CUP: D34I19000260003. IMPORTO COMPLESSIVO INTERVENTO EURO 1.800.000,00. FINANZIATO DALL'UNIONE EUROPEANEXTGENERATIONEU (DECRETO MIUR N</w:t>
            </w:r>
            <w:bookmarkStart w:id="0" w:name="_GoBack"/>
            <w:bookmarkEnd w:id="0"/>
            <w:r w:rsidR="00174EA8" w:rsidRPr="00174EA8">
              <w:rPr>
                <w:rFonts w:ascii="Tahoma" w:hAnsi="Tahoma" w:cs="Tahoma"/>
                <w:b/>
                <w:sz w:val="20"/>
                <w:szCs w:val="20"/>
              </w:rPr>
              <w:t xml:space="preserve">. 192 DEL 23/6/2021 (PIANO 2020 - MUTUI BEI). MISS. M4 - COMP. C1- MIS 3.3 - COD. OPERA 723).”. CIG </w:t>
            </w:r>
            <w:r w:rsidR="00680F87" w:rsidRPr="00680F87">
              <w:rPr>
                <w:rFonts w:ascii="Tahoma" w:hAnsi="Tahoma" w:cs="Tahoma"/>
                <w:b/>
                <w:sz w:val="20"/>
                <w:szCs w:val="20"/>
              </w:rPr>
              <w:t>9329476F22</w:t>
            </w:r>
            <w:r w:rsidR="00174EA8" w:rsidRPr="00174EA8">
              <w:rPr>
                <w:rFonts w:ascii="Tahoma" w:hAnsi="Tahoma" w:cs="Tahoma"/>
                <w:b/>
                <w:sz w:val="20"/>
                <w:szCs w:val="20"/>
              </w:rPr>
              <w:t>_.</w:t>
            </w:r>
          </w:p>
        </w:tc>
      </w:tr>
    </w:tbl>
    <w:p w:rsidR="001C5077" w:rsidRPr="001A496C" w:rsidRDefault="001C5077" w:rsidP="001C507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1C5077" w:rsidRPr="001A496C" w:rsidRDefault="001C5077" w:rsidP="001C507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C5077" w:rsidRPr="001A496C" w:rsidRDefault="001C5077" w:rsidP="002F0300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1.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474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.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557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,4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0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1.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371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.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121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,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22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10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.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436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>,</w:t>
      </w:r>
      <w:r w:rsidR="00174EA8">
        <w:rPr>
          <w:rFonts w:ascii="Tahoma" w:eastAsia="Times New Roman" w:hAnsi="Tahoma" w:cs="Tahoma"/>
          <w:b/>
          <w:sz w:val="20"/>
          <w:szCs w:val="20"/>
          <w:lang w:eastAsia="ar-SA"/>
        </w:rPr>
        <w:t>18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1C5077" w:rsidRPr="001A496C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lastRenderedPageBreak/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31E1C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C5077" w:rsidRPr="001A496C" w:rsidRDefault="001C5077" w:rsidP="001C507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1A496C" w:rsidRDefault="00F04FEE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="001C5077"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="001C5077"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284FE8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:rsidR="001C5077" w:rsidRPr="001A496C" w:rsidRDefault="001C5077" w:rsidP="001C5077">
      <w:pPr>
        <w:rPr>
          <w:rFonts w:ascii="Calibri" w:eastAsia="Calibri" w:hAnsi="Calibri" w:cs="Times New Roman"/>
        </w:rPr>
      </w:pPr>
    </w:p>
    <w:p w:rsidR="001C5077" w:rsidRPr="001A496C" w:rsidRDefault="001C5077" w:rsidP="001C5077">
      <w:pPr>
        <w:widowControl w:val="0"/>
        <w:suppressAutoHyphens/>
        <w:spacing w:after="120" w:line="200" w:lineRule="atLeast"/>
        <w:ind w:left="360"/>
        <w:jc w:val="both"/>
        <w:rPr>
          <w:rFonts w:ascii="Calibri" w:eastAsia="Calibri" w:hAnsi="Calibri" w:cs="Times New Roman"/>
        </w:rPr>
      </w:pPr>
    </w:p>
    <w:p w:rsidR="001C5077" w:rsidRDefault="001C5077" w:rsidP="001C5077"/>
    <w:p w:rsidR="001C5077" w:rsidRDefault="001C5077" w:rsidP="001C5077"/>
    <w:p w:rsidR="00C77062" w:rsidRDefault="00C77062"/>
    <w:sectPr w:rsidR="00C77062">
      <w:footerReference w:type="default" r:id="rId9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AA" w:rsidRDefault="00743C3C">
      <w:pPr>
        <w:spacing w:after="0" w:line="240" w:lineRule="auto"/>
      </w:pPr>
      <w:r>
        <w:separator/>
      </w:r>
    </w:p>
  </w:endnote>
  <w:endnote w:type="continuationSeparator" w:id="0">
    <w:p w:rsidR="00B515AA" w:rsidRDefault="007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8" w:rsidRDefault="001C5077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AA" w:rsidRDefault="00743C3C">
      <w:pPr>
        <w:spacing w:after="0" w:line="240" w:lineRule="auto"/>
      </w:pPr>
      <w:r>
        <w:separator/>
      </w:r>
    </w:p>
  </w:footnote>
  <w:footnote w:type="continuationSeparator" w:id="0">
    <w:p w:rsidR="00B515AA" w:rsidRDefault="0074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E"/>
    <w:rsid w:val="00174EA8"/>
    <w:rsid w:val="00185F4F"/>
    <w:rsid w:val="001B5478"/>
    <w:rsid w:val="001C5077"/>
    <w:rsid w:val="002F0300"/>
    <w:rsid w:val="00653DCE"/>
    <w:rsid w:val="00680F87"/>
    <w:rsid w:val="007240E2"/>
    <w:rsid w:val="00743C3C"/>
    <w:rsid w:val="007D09BD"/>
    <w:rsid w:val="00B515AA"/>
    <w:rsid w:val="00B9248A"/>
    <w:rsid w:val="00C77062"/>
    <w:rsid w:val="00D31E1C"/>
    <w:rsid w:val="00F04FEE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ACA5-50A8-4BD9-8B5C-DEEAB55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5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C507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077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nhideWhenUsed/>
    <w:rsid w:val="007D09B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D09BD"/>
  </w:style>
  <w:style w:type="character" w:customStyle="1" w:styleId="CorpotestoCarattere1">
    <w:name w:val="Corpo testo Carattere1"/>
    <w:basedOn w:val="Carpredefinitoparagrafo"/>
    <w:link w:val="Corpotesto"/>
    <w:locked/>
    <w:rsid w:val="007D09BD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14</cp:revision>
  <dcterms:created xsi:type="dcterms:W3CDTF">2021-04-08T13:25:00Z</dcterms:created>
  <dcterms:modified xsi:type="dcterms:W3CDTF">2022-07-22T06:37:00Z</dcterms:modified>
</cp:coreProperties>
</file>