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F091" w14:textId="77777777"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14:paraId="1F6ABA67" w14:textId="77777777"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14:paraId="5C7DBF15" w14:textId="77777777" w:rsidR="00D237CD" w:rsidRDefault="00D237CD" w:rsidP="00D237CD">
      <w:pPr>
        <w:spacing w:after="0" w:line="240" w:lineRule="auto"/>
        <w:jc w:val="center"/>
        <w:rPr>
          <w:rFonts w:ascii="Tahoma" w:eastAsia="Times New Roman" w:hAnsi="Tahoma" w:cs="Tahoma"/>
          <w:sz w:val="18"/>
          <w:szCs w:val="18"/>
        </w:rPr>
      </w:pPr>
    </w:p>
    <w:p w14:paraId="5F187546" w14:textId="77777777"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14:paraId="4857E6CE" w14:textId="77777777"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14:paraId="6F3E47A5" w14:textId="77777777"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14:paraId="434F8AD7" w14:textId="77777777" w:rsidR="00D237CD" w:rsidRDefault="00D237CD" w:rsidP="00D237CD">
      <w:pPr>
        <w:spacing w:after="0" w:line="240" w:lineRule="auto"/>
        <w:jc w:val="both"/>
        <w:rPr>
          <w:rFonts w:ascii="Tahoma" w:eastAsia="Times New Roman" w:hAnsi="Tahoma" w:cs="Tahoma"/>
          <w:sz w:val="18"/>
          <w:szCs w:val="18"/>
        </w:rPr>
      </w:pPr>
    </w:p>
    <w:p w14:paraId="5D8E245C" w14:textId="1491ACB3" w:rsidR="0034589E" w:rsidRPr="0034589E" w:rsidRDefault="00D237CD" w:rsidP="00C06612">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C10A03" w:rsidRPr="00C10A03">
        <w:rPr>
          <w:rFonts w:ascii="Tahoma" w:eastAsia="Times New Roman" w:hAnsi="Tahoma" w:cs="Tahoma"/>
          <w:b/>
          <w:bCs/>
          <w:sz w:val="20"/>
          <w:szCs w:val="20"/>
          <w:lang w:val="de-DE" w:eastAsia="it-IT" w:bidi="it-IT"/>
        </w:rPr>
        <w:t xml:space="preserve">PROCEDURA APERTA PER L’AFFIDAMENTO DEI LAVORI DI CUI AL PROGETTO DENOMINATO ”STRADA PROVINCIALE N. 57 DI ASEREI. LAVORI URGENTI DI CONSOLIDAMENTO DEL CORPO STRADALE E RIPRESA DELLA PAVIMENTAZIONE BITUMINOSA NEI TRATTI MAGGIORMENTE DEGRADATI. CUP: D47H20001730001 </w:t>
      </w:r>
      <w:r w:rsidR="00C06612" w:rsidRPr="00C06612">
        <w:rPr>
          <w:rFonts w:ascii="Tahoma" w:eastAsia="Times New Roman" w:hAnsi="Tahoma" w:cs="Tahoma"/>
          <w:b/>
          <w:bCs/>
          <w:sz w:val="20"/>
          <w:szCs w:val="20"/>
          <w:lang w:val="de-DE" w:eastAsia="it-IT" w:bidi="it-IT"/>
        </w:rPr>
        <w:t xml:space="preserve">”. – CIG: </w:t>
      </w:r>
      <w:r w:rsidR="00AC0882" w:rsidRPr="00AC0882">
        <w:rPr>
          <w:rFonts w:ascii="Tahoma" w:eastAsia="Times New Roman" w:hAnsi="Tahoma" w:cs="Tahoma"/>
          <w:b/>
          <w:bCs/>
          <w:sz w:val="20"/>
          <w:szCs w:val="20"/>
          <w:lang w:val="de-DE" w:eastAsia="it-IT" w:bidi="it-IT"/>
        </w:rPr>
        <w:t>912512535E</w:t>
      </w:r>
    </w:p>
    <w:p w14:paraId="3115B77D" w14:textId="77777777"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14:paraId="7CE41883" w14:textId="77777777" w:rsidTr="00D237CD">
        <w:tc>
          <w:tcPr>
            <w:tcW w:w="1320" w:type="dxa"/>
            <w:gridSpan w:val="2"/>
            <w:tcBorders>
              <w:top w:val="double" w:sz="2" w:space="0" w:color="C0C0C0"/>
              <w:left w:val="double" w:sz="2" w:space="0" w:color="C0C0C0"/>
              <w:bottom w:val="double" w:sz="2" w:space="0" w:color="C0C0C0"/>
              <w:right w:val="nil"/>
            </w:tcBorders>
            <w:hideMark/>
          </w:tcPr>
          <w:p w14:paraId="292CF6A0" w14:textId="77777777" w:rsidR="00D237CD" w:rsidRDefault="00D237CD">
            <w:pPr>
              <w:spacing w:before="159" w:after="0" w:line="240" w:lineRule="auto"/>
              <w:jc w:val="both"/>
              <w:rPr>
                <w:rFonts w:ascii="Tahoma" w:eastAsia="Times New Roman" w:hAnsi="Tahoma" w:cs="Tahoma"/>
                <w:sz w:val="18"/>
                <w:szCs w:val="18"/>
              </w:rPr>
            </w:pPr>
            <w:bookmarkStart w:id="0" w:name="_Hlk254170315"/>
            <w:bookmarkStart w:id="1" w:name="OLE_LINK2"/>
            <w:bookmarkStart w:id="2" w:name="OLE_LINK1"/>
            <w:bookmarkEnd w:id="0"/>
            <w:bookmarkEnd w:id="1"/>
            <w:bookmarkEnd w:id="2"/>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14:paraId="3CFE2527"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6AE9F26" w14:textId="77777777" w:rsidTr="00D237CD">
        <w:tc>
          <w:tcPr>
            <w:tcW w:w="709" w:type="dxa"/>
            <w:tcBorders>
              <w:top w:val="double" w:sz="2" w:space="0" w:color="C0C0C0"/>
              <w:left w:val="double" w:sz="2" w:space="0" w:color="C0C0C0"/>
              <w:bottom w:val="double" w:sz="2" w:space="0" w:color="C0C0C0"/>
              <w:right w:val="nil"/>
            </w:tcBorders>
            <w:hideMark/>
          </w:tcPr>
          <w:p w14:paraId="558D6781"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14:paraId="2CC89AE7" w14:textId="77777777"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14:paraId="26EB5DFF"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14:paraId="2E81BD74" w14:textId="77777777"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14:paraId="424DDF5C"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14:paraId="407EAC8E"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42C04394" w14:textId="77777777" w:rsidTr="00D237CD">
        <w:tc>
          <w:tcPr>
            <w:tcW w:w="1320" w:type="dxa"/>
            <w:gridSpan w:val="2"/>
            <w:tcBorders>
              <w:top w:val="double" w:sz="2" w:space="0" w:color="C0C0C0"/>
              <w:left w:val="double" w:sz="2" w:space="0" w:color="C0C0C0"/>
              <w:bottom w:val="double" w:sz="2" w:space="0" w:color="C0C0C0"/>
              <w:right w:val="nil"/>
            </w:tcBorders>
            <w:hideMark/>
          </w:tcPr>
          <w:p w14:paraId="041C4D4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14:paraId="4CCE23F1" w14:textId="77777777"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14:paraId="1B45AB6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14:paraId="5ACD092C"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06E5C1C4"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7473B72"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30552B0" w14:textId="77777777" w:rsidTr="00D237CD">
        <w:tc>
          <w:tcPr>
            <w:tcW w:w="1320" w:type="dxa"/>
            <w:gridSpan w:val="2"/>
            <w:tcBorders>
              <w:top w:val="double" w:sz="2" w:space="0" w:color="C0C0C0"/>
              <w:left w:val="double" w:sz="2" w:space="0" w:color="C0C0C0"/>
              <w:bottom w:val="double" w:sz="2" w:space="0" w:color="C0C0C0"/>
              <w:right w:val="nil"/>
            </w:tcBorders>
            <w:hideMark/>
          </w:tcPr>
          <w:p w14:paraId="64ED6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14:paraId="020849D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1B8D4DE8" w14:textId="77777777" w:rsidTr="00D237CD">
        <w:tc>
          <w:tcPr>
            <w:tcW w:w="1320" w:type="dxa"/>
            <w:gridSpan w:val="2"/>
            <w:tcBorders>
              <w:top w:val="double" w:sz="2" w:space="0" w:color="C0C0C0"/>
              <w:left w:val="double" w:sz="2" w:space="0" w:color="C0C0C0"/>
              <w:bottom w:val="double" w:sz="2" w:space="0" w:color="C0C0C0"/>
              <w:right w:val="nil"/>
            </w:tcBorders>
            <w:hideMark/>
          </w:tcPr>
          <w:p w14:paraId="4E41E967"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14:paraId="51A3FF7D"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50E011A2" w14:textId="77777777"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14:paraId="16F27B8D"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14:paraId="6F7A818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49C7DF7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13D41CAA"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4B5C7016"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3444DD06"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26A423FA" w14:textId="77777777" w:rsidTr="00D237CD">
        <w:tc>
          <w:tcPr>
            <w:tcW w:w="1815" w:type="dxa"/>
            <w:gridSpan w:val="5"/>
            <w:tcBorders>
              <w:top w:val="double" w:sz="2" w:space="0" w:color="C0C0C0"/>
              <w:left w:val="double" w:sz="2" w:space="0" w:color="C0C0C0"/>
              <w:bottom w:val="double" w:sz="2" w:space="0" w:color="C0C0C0"/>
              <w:right w:val="nil"/>
            </w:tcBorders>
            <w:hideMark/>
          </w:tcPr>
          <w:p w14:paraId="3F11679E"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14:paraId="19C0E43B"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14:paraId="18005805"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14:paraId="603D6E36" w14:textId="77777777"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14:paraId="2FBA08E0"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14:paraId="0EF34B80" w14:textId="77777777" w:rsidR="00D237CD" w:rsidRDefault="00D237CD">
            <w:pPr>
              <w:snapToGrid w:val="0"/>
              <w:spacing w:before="159" w:after="0" w:line="240" w:lineRule="auto"/>
              <w:jc w:val="both"/>
              <w:rPr>
                <w:rFonts w:ascii="Tahoma" w:eastAsia="Times New Roman" w:hAnsi="Tahoma" w:cs="Tahoma"/>
                <w:sz w:val="18"/>
                <w:szCs w:val="18"/>
              </w:rPr>
            </w:pPr>
          </w:p>
        </w:tc>
      </w:tr>
      <w:tr w:rsidR="00D237CD" w14:paraId="62DF0101" w14:textId="77777777"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14:paraId="0204E353"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14:paraId="10918ECB" w14:textId="77777777"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14:paraId="3B1FB899" w14:textId="77777777"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14:paraId="4AF98E90" w14:textId="77777777" w:rsidR="00D237CD" w:rsidRDefault="00D237CD">
            <w:pPr>
              <w:snapToGrid w:val="0"/>
              <w:spacing w:before="159" w:after="0" w:line="240" w:lineRule="auto"/>
              <w:jc w:val="both"/>
              <w:rPr>
                <w:rFonts w:ascii="Tahoma" w:eastAsia="Times New Roman" w:hAnsi="Tahoma" w:cs="Tahoma"/>
                <w:sz w:val="18"/>
                <w:szCs w:val="18"/>
              </w:rPr>
            </w:pPr>
          </w:p>
        </w:tc>
      </w:tr>
    </w:tbl>
    <w:p w14:paraId="20366346" w14:textId="77777777"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14:paraId="618B3B16" w14:textId="77777777"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14:paraId="35669FD9" w14:textId="77777777"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14:paraId="3D0F0E0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14:paraId="059A770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14:paraId="11D59992"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4A712ED6"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731E957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14:paraId="7757F7C0" w14:textId="77777777"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14:paraId="04C86994" w14:textId="77777777"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14:paraId="17870ABD"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14:paraId="32B3C270"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14:paraId="35370AF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14:paraId="1BAD96FB"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14:paraId="6D85D374" w14:textId="77777777"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14:paraId="420DF2CA"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14:paraId="2C280DB8"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14:paraId="17A3199F"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14:paraId="671AB111" w14:textId="77777777"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14:paraId="0607BDE2" w14:textId="77777777" w:rsidR="00D237CD" w:rsidRDefault="00D237CD" w:rsidP="00D237CD">
      <w:pPr>
        <w:spacing w:after="62" w:line="240" w:lineRule="auto"/>
        <w:ind w:left="426"/>
        <w:jc w:val="center"/>
        <w:rPr>
          <w:rFonts w:ascii="Tahoma" w:eastAsia="Times New Roman" w:hAnsi="Tahoma" w:cs="Tahoma"/>
          <w:color w:val="000000"/>
          <w:sz w:val="20"/>
          <w:szCs w:val="20"/>
        </w:rPr>
      </w:pPr>
    </w:p>
    <w:p w14:paraId="720C3F5F" w14:textId="77777777"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14:paraId="5AE80929" w14:textId="77777777"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14:paraId="12B4483B" w14:textId="77777777" w:rsidR="00D237CD" w:rsidRDefault="00D237CD" w:rsidP="00D237CD">
      <w:pPr>
        <w:spacing w:after="0" w:line="240" w:lineRule="auto"/>
        <w:jc w:val="center"/>
        <w:rPr>
          <w:rFonts w:ascii="Tahoma" w:eastAsia="Times New Roman" w:hAnsi="Tahoma" w:cs="Tahoma"/>
          <w:bCs/>
          <w:sz w:val="20"/>
          <w:szCs w:val="20"/>
        </w:rPr>
      </w:pPr>
    </w:p>
    <w:p w14:paraId="2943CD36" w14:textId="77777777"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14:paraId="292458ED"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14:paraId="72743A6F"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6FF2B952" w14:textId="77777777"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14:paraId="4DBC6883" w14:textId="77777777"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14:paraId="50024ED1" w14:textId="77777777"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14:paraId="039690FB" w14:textId="77777777"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14:paraId="4244939F" w14:textId="77777777"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14:paraId="5BE01B91"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14:paraId="3F8E7D97"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14:paraId="5874E39E"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14:paraId="174D157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14:paraId="033D53BF"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14:paraId="62C26DDF" w14:textId="77777777"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57FDF9A6"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5F4CE4" w14:textId="77777777"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14:paraId="74159CC5" w14:textId="77777777"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14:paraId="7C2C1884" w14:textId="77777777"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14:paraId="42B56FF9" w14:textId="77777777"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14:paraId="45956C36" w14:textId="77777777"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14:paraId="10653BC5"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14:paraId="16B2BA7A" w14:textId="77777777"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14:paraId="61A89FDA"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14:paraId="1D095D9E"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14:paraId="0B592DB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14:paraId="773AE173" w14:textId="77777777"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14:paraId="28E7E62D" w14:textId="77777777"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14:paraId="63760750" w14:textId="77777777"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42038664" w14:textId="77777777"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14:paraId="1C478D9C" w14:textId="77777777"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50E4BB" w14:textId="77777777"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14:paraId="0B6384F2" w14:textId="77777777"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14:paraId="03EFF56F" w14:textId="77777777"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14:paraId="27A75BAC" w14:textId="77777777" w:rsidR="00D237CD" w:rsidRPr="00803D67"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14:paraId="5A749FBD" w14:textId="3A49EEE7" w:rsidR="00803D67" w:rsidRPr="0000383F" w:rsidRDefault="00803D67" w:rsidP="00803D67">
      <w:pPr>
        <w:numPr>
          <w:ilvl w:val="0"/>
          <w:numId w:val="4"/>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ai sensi del comma 52 dell’art. 1 della Legge 190/2012, nell’elenco dei fornitori, prestatori di servizi ed esecutori di lavori non soggetti a tentativo di infiltrazione mafiosa (c.d. white list), istituito presso la Prefettura della Provincia di _____</w:t>
      </w:r>
      <w:r w:rsidR="00031015">
        <w:rPr>
          <w:rFonts w:ascii="Tahoma" w:hAnsi="Tahoma" w:cs="Tahoma"/>
          <w:sz w:val="20"/>
          <w:szCs w:val="20"/>
          <w:lang w:bidi="it-IT"/>
        </w:rPr>
        <w:t>__________________________</w:t>
      </w:r>
      <w:r w:rsidRPr="0000383F">
        <w:rPr>
          <w:rFonts w:ascii="Tahoma" w:hAnsi="Tahoma" w:cs="Tahoma"/>
          <w:sz w:val="20"/>
          <w:szCs w:val="20"/>
          <w:lang w:bidi="it-IT"/>
        </w:rPr>
        <w:t xml:space="preserve">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14:paraId="4720EFB9" w14:textId="77777777"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14:paraId="559972C8" w14:textId="77777777"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14:paraId="7AD5560B" w14:textId="77777777"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D"/>
    <w:rsid w:val="0000383F"/>
    <w:rsid w:val="000075CA"/>
    <w:rsid w:val="00013DA6"/>
    <w:rsid w:val="00031015"/>
    <w:rsid w:val="000D734A"/>
    <w:rsid w:val="00106D95"/>
    <w:rsid w:val="0034589E"/>
    <w:rsid w:val="00351EBB"/>
    <w:rsid w:val="003B5AE5"/>
    <w:rsid w:val="0048429A"/>
    <w:rsid w:val="004D1734"/>
    <w:rsid w:val="005B6C42"/>
    <w:rsid w:val="00787343"/>
    <w:rsid w:val="007A217F"/>
    <w:rsid w:val="007A2826"/>
    <w:rsid w:val="00803D67"/>
    <w:rsid w:val="00907C92"/>
    <w:rsid w:val="009D2C45"/>
    <w:rsid w:val="00AC0882"/>
    <w:rsid w:val="00BC52A0"/>
    <w:rsid w:val="00C06612"/>
    <w:rsid w:val="00C10A03"/>
    <w:rsid w:val="00C123D2"/>
    <w:rsid w:val="00C25C3B"/>
    <w:rsid w:val="00C84833"/>
    <w:rsid w:val="00D05C91"/>
    <w:rsid w:val="00D237CD"/>
    <w:rsid w:val="00E35A13"/>
    <w:rsid w:val="00E90082"/>
    <w:rsid w:val="00F14DFA"/>
    <w:rsid w:val="00FE2F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DC61"/>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 w:id="20804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1902</Words>
  <Characters>10842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Bailo, Paola</cp:lastModifiedBy>
  <cp:revision>29</cp:revision>
  <dcterms:created xsi:type="dcterms:W3CDTF">2020-12-07T12:44:00Z</dcterms:created>
  <dcterms:modified xsi:type="dcterms:W3CDTF">2022-03-03T11:23:00Z</dcterms:modified>
</cp:coreProperties>
</file>